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712CAD" w:rsidRDefault="009413BC" w:rsidP="009413BC">
      <w:pPr>
        <w:tabs>
          <w:tab w:val="left" w:pos="216"/>
        </w:tabs>
        <w:spacing w:after="0" w:line="240" w:lineRule="auto"/>
        <w:ind w:left="70"/>
        <w:jc w:val="both"/>
        <w:rPr>
          <w:rFonts w:eastAsia="Times New Roman" w:cs="Times New Roman"/>
          <w:b/>
          <w:bCs/>
          <w:i/>
          <w:color w:val="4F6228" w:themeColor="accent3" w:themeShade="80"/>
          <w:sz w:val="32"/>
          <w:szCs w:val="24"/>
          <w:lang w:eastAsia="es-MX"/>
        </w:rPr>
      </w:pPr>
      <w:bookmarkStart w:id="0" w:name="RANGE!A1:F23"/>
      <w:bookmarkStart w:id="1" w:name="_GoBack"/>
      <w:bookmarkEnd w:id="0"/>
      <w:bookmarkEnd w:id="1"/>
      <w:r w:rsidRPr="00712CAD">
        <w:rPr>
          <w:rFonts w:eastAsia="Times New Roman" w:cs="Times New Roman"/>
          <w:b/>
          <w:bCs/>
          <w:i/>
          <w:color w:val="4F6228" w:themeColor="accent3" w:themeShade="80"/>
          <w:sz w:val="32"/>
          <w:szCs w:val="24"/>
          <w:lang w:eastAsia="es-MX"/>
        </w:rPr>
        <w:t xml:space="preserve">Validación de la TABLA DE APLICABILIDAD de las obligaciones de transparencia comunes del </w:t>
      </w:r>
    </w:p>
    <w:p w:rsidR="009413BC" w:rsidRPr="00712CAD" w:rsidRDefault="009413BC" w:rsidP="009413BC">
      <w:pPr>
        <w:tabs>
          <w:tab w:val="left" w:pos="216"/>
        </w:tabs>
        <w:spacing w:after="0" w:line="240" w:lineRule="auto"/>
        <w:ind w:left="70"/>
        <w:jc w:val="both"/>
        <w:rPr>
          <w:rFonts w:eastAsia="Times New Roman" w:cs="Times New Roman"/>
          <w:b/>
          <w:bCs/>
          <w:i/>
          <w:sz w:val="32"/>
          <w:szCs w:val="24"/>
          <w:lang w:eastAsia="es-MX"/>
        </w:rPr>
      </w:pPr>
      <w:r w:rsidRPr="00712CAD">
        <w:rPr>
          <w:rFonts w:eastAsia="Times New Roman" w:cs="Times New Roman"/>
          <w:b/>
          <w:bCs/>
          <w:i/>
          <w:color w:val="4F6228" w:themeColor="accent3" w:themeShade="80"/>
          <w:sz w:val="32"/>
          <w:szCs w:val="24"/>
          <w:lang w:eastAsia="es-MX"/>
        </w:rPr>
        <w:t>Poder Ejecutivo</w:t>
      </w:r>
    </w:p>
    <w:p w:rsidR="009413BC" w:rsidRPr="00712CAD" w:rsidRDefault="0008561B" w:rsidP="009413BC">
      <w:pPr>
        <w:tabs>
          <w:tab w:val="left" w:pos="216"/>
        </w:tabs>
        <w:spacing w:after="0" w:line="240" w:lineRule="auto"/>
        <w:ind w:left="70"/>
        <w:jc w:val="both"/>
        <w:rPr>
          <w:rFonts w:eastAsia="Times New Roman" w:cs="Times New Roman"/>
          <w:b/>
          <w:bCs/>
          <w:i/>
          <w:sz w:val="32"/>
          <w:szCs w:val="24"/>
          <w:lang w:eastAsia="es-MX"/>
        </w:rPr>
      </w:pPr>
      <w:r>
        <w:rPr>
          <w:rFonts w:eastAsia="Times New Roman" w:cs="Times New Roman"/>
          <w:b/>
          <w:bCs/>
          <w:i/>
          <w:color w:val="4F6228" w:themeColor="accent3" w:themeShade="80"/>
          <w:sz w:val="32"/>
          <w:szCs w:val="24"/>
          <w:lang w:eastAsia="es-MX"/>
        </w:rPr>
        <w:t xml:space="preserve">Dependencia o entidad: </w:t>
      </w:r>
      <w:r w:rsidR="009542D3" w:rsidRPr="00712CAD">
        <w:rPr>
          <w:rFonts w:eastAsia="Times New Roman" w:cs="Times New Roman"/>
          <w:b/>
          <w:bCs/>
          <w:i/>
          <w:color w:val="4F6228" w:themeColor="accent3" w:themeShade="80"/>
          <w:sz w:val="32"/>
          <w:szCs w:val="24"/>
          <w:lang w:eastAsia="es-MX"/>
        </w:rPr>
        <w:t>Municipio de San Juan Bautista Tuxtepec</w:t>
      </w:r>
      <w:r>
        <w:rPr>
          <w:rFonts w:eastAsia="Times New Roman" w:cs="Times New Roman"/>
          <w:b/>
          <w:bCs/>
          <w:i/>
          <w:color w:val="4F6228" w:themeColor="accent3" w:themeShade="80"/>
          <w:sz w:val="32"/>
          <w:szCs w:val="24"/>
          <w:lang w:eastAsia="es-MX"/>
        </w:rPr>
        <w:t>.</w:t>
      </w:r>
    </w:p>
    <w:p w:rsidR="009413BC" w:rsidRPr="00712CAD" w:rsidRDefault="009413BC" w:rsidP="009413BC">
      <w:pPr>
        <w:tabs>
          <w:tab w:val="left" w:pos="216"/>
        </w:tabs>
        <w:spacing w:after="0" w:line="240" w:lineRule="auto"/>
        <w:ind w:left="70"/>
        <w:jc w:val="both"/>
        <w:rPr>
          <w:rFonts w:eastAsia="Times New Roman" w:cs="Times New Roman"/>
          <w:b/>
          <w:bCs/>
          <w:i/>
          <w:sz w:val="32"/>
          <w:szCs w:val="24"/>
          <w:lang w:eastAsia="es-MX"/>
        </w:rPr>
      </w:pPr>
    </w:p>
    <w:tbl>
      <w:tblPr>
        <w:tblStyle w:val="Tablaconcuadrcula"/>
        <w:tblW w:w="0" w:type="auto"/>
        <w:tblInd w:w="1668" w:type="dxa"/>
        <w:tblLook w:val="04A0" w:firstRow="1" w:lastRow="0" w:firstColumn="1" w:lastColumn="0" w:noHBand="0" w:noVBand="1"/>
      </w:tblPr>
      <w:tblGrid>
        <w:gridCol w:w="5596"/>
        <w:gridCol w:w="4333"/>
      </w:tblGrid>
      <w:tr w:rsidR="009413BC" w:rsidRPr="00712CAD" w:rsidTr="00195CFE">
        <w:trPr>
          <w:trHeight w:val="431"/>
        </w:trPr>
        <w:tc>
          <w:tcPr>
            <w:tcW w:w="5596" w:type="dxa"/>
            <w:shd w:val="clear" w:color="auto" w:fill="D6E3BC" w:themeFill="accent3" w:themeFillTint="66"/>
            <w:vAlign w:val="center"/>
          </w:tcPr>
          <w:p w:rsidR="009413BC" w:rsidRPr="00712CAD" w:rsidRDefault="009413BC" w:rsidP="003D08DD">
            <w:pPr>
              <w:tabs>
                <w:tab w:val="left" w:pos="216"/>
              </w:tabs>
              <w:ind w:left="70"/>
              <w:jc w:val="center"/>
              <w:rPr>
                <w:rFonts w:eastAsia="Times New Roman" w:cs="Times New Roman"/>
                <w:b/>
                <w:bCs/>
                <w:i/>
                <w:sz w:val="32"/>
                <w:szCs w:val="24"/>
                <w:lang w:eastAsia="es-MX"/>
              </w:rPr>
            </w:pPr>
            <w:r w:rsidRPr="00712CAD">
              <w:rPr>
                <w:rFonts w:eastAsia="Times New Roman" w:cs="Times New Roman"/>
                <w:b/>
                <w:bCs/>
                <w:i/>
                <w:sz w:val="32"/>
                <w:szCs w:val="24"/>
                <w:lang w:eastAsia="es-MX"/>
              </w:rPr>
              <w:t>Tipo de Sujeto obligado:</w:t>
            </w:r>
          </w:p>
        </w:tc>
        <w:tc>
          <w:tcPr>
            <w:tcW w:w="4333" w:type="dxa"/>
            <w:shd w:val="clear" w:color="auto" w:fill="D6E3BC" w:themeFill="accent3" w:themeFillTint="66"/>
            <w:vAlign w:val="center"/>
          </w:tcPr>
          <w:p w:rsidR="009413BC" w:rsidRPr="00712CAD" w:rsidRDefault="009413BC" w:rsidP="003D08DD">
            <w:pPr>
              <w:tabs>
                <w:tab w:val="left" w:pos="216"/>
              </w:tabs>
              <w:jc w:val="center"/>
              <w:rPr>
                <w:rFonts w:eastAsia="Times New Roman" w:cs="Times New Roman"/>
                <w:b/>
                <w:bCs/>
                <w:i/>
                <w:sz w:val="32"/>
                <w:szCs w:val="24"/>
                <w:lang w:eastAsia="es-MX"/>
              </w:rPr>
            </w:pPr>
            <w:r w:rsidRPr="00712CAD">
              <w:rPr>
                <w:rFonts w:eastAsia="Times New Roman" w:cs="Times New Roman"/>
                <w:b/>
                <w:bCs/>
                <w:i/>
                <w:sz w:val="32"/>
                <w:szCs w:val="24"/>
                <w:lang w:eastAsia="es-MX"/>
              </w:rPr>
              <w:t>Documento de origen:</w:t>
            </w:r>
          </w:p>
        </w:tc>
      </w:tr>
      <w:tr w:rsidR="009413BC" w:rsidRPr="00712CAD" w:rsidTr="00195CFE">
        <w:trPr>
          <w:trHeight w:val="264"/>
        </w:trPr>
        <w:tc>
          <w:tcPr>
            <w:tcW w:w="5596" w:type="dxa"/>
          </w:tcPr>
          <w:p w:rsidR="009413BC" w:rsidRPr="00712CAD" w:rsidRDefault="009413BC" w:rsidP="003D08DD">
            <w:pPr>
              <w:tabs>
                <w:tab w:val="left" w:pos="216"/>
              </w:tabs>
              <w:jc w:val="both"/>
              <w:rPr>
                <w:rFonts w:eastAsia="Times New Roman" w:cs="Times New Roman"/>
                <w:b/>
                <w:bCs/>
                <w:i/>
                <w:sz w:val="32"/>
                <w:szCs w:val="24"/>
                <w:lang w:eastAsia="es-MX"/>
              </w:rPr>
            </w:pPr>
            <w:r w:rsidRPr="00712CAD">
              <w:rPr>
                <w:rFonts w:eastAsia="Times New Roman" w:cs="Times New Roman"/>
                <w:b/>
                <w:bCs/>
                <w:i/>
                <w:sz w:val="32"/>
                <w:szCs w:val="24"/>
                <w:lang w:eastAsia="es-MX"/>
              </w:rPr>
              <w:t>Administración Centralizada</w:t>
            </w:r>
          </w:p>
        </w:tc>
        <w:tc>
          <w:tcPr>
            <w:tcW w:w="4333" w:type="dxa"/>
          </w:tcPr>
          <w:p w:rsidR="009413BC" w:rsidRPr="00712CAD" w:rsidRDefault="009413BC" w:rsidP="003D08DD">
            <w:pPr>
              <w:tabs>
                <w:tab w:val="left" w:pos="216"/>
              </w:tabs>
              <w:jc w:val="both"/>
              <w:rPr>
                <w:rFonts w:eastAsia="Times New Roman" w:cs="Times New Roman"/>
                <w:b/>
                <w:bCs/>
                <w:i/>
                <w:sz w:val="32"/>
                <w:szCs w:val="24"/>
                <w:lang w:eastAsia="es-MX"/>
              </w:rPr>
            </w:pPr>
          </w:p>
        </w:tc>
      </w:tr>
      <w:tr w:rsidR="009413BC" w:rsidRPr="00712CAD" w:rsidTr="00195CFE">
        <w:trPr>
          <w:trHeight w:val="275"/>
        </w:trPr>
        <w:tc>
          <w:tcPr>
            <w:tcW w:w="5596" w:type="dxa"/>
          </w:tcPr>
          <w:p w:rsidR="009413BC" w:rsidRPr="00712CAD" w:rsidRDefault="009413BC" w:rsidP="003D08DD">
            <w:pPr>
              <w:tabs>
                <w:tab w:val="left" w:pos="216"/>
              </w:tabs>
              <w:jc w:val="both"/>
              <w:rPr>
                <w:rFonts w:eastAsia="Times New Roman" w:cs="Times New Roman"/>
                <w:b/>
                <w:bCs/>
                <w:i/>
                <w:sz w:val="32"/>
                <w:szCs w:val="24"/>
                <w:lang w:eastAsia="es-MX"/>
              </w:rPr>
            </w:pPr>
            <w:r w:rsidRPr="00712CAD">
              <w:rPr>
                <w:rFonts w:eastAsia="Times New Roman" w:cs="Times New Roman"/>
                <w:b/>
                <w:bCs/>
                <w:i/>
                <w:sz w:val="32"/>
                <w:szCs w:val="24"/>
                <w:lang w:eastAsia="es-MX"/>
              </w:rPr>
              <w:t>Desconcentrado</w:t>
            </w:r>
          </w:p>
        </w:tc>
        <w:tc>
          <w:tcPr>
            <w:tcW w:w="4333" w:type="dxa"/>
          </w:tcPr>
          <w:p w:rsidR="009413BC" w:rsidRPr="00712CAD" w:rsidRDefault="009413BC" w:rsidP="003D08DD">
            <w:pPr>
              <w:tabs>
                <w:tab w:val="left" w:pos="216"/>
              </w:tabs>
              <w:jc w:val="both"/>
              <w:rPr>
                <w:rFonts w:eastAsia="Times New Roman" w:cs="Times New Roman"/>
                <w:b/>
                <w:bCs/>
                <w:i/>
                <w:sz w:val="32"/>
                <w:szCs w:val="24"/>
                <w:lang w:eastAsia="es-MX"/>
              </w:rPr>
            </w:pPr>
          </w:p>
        </w:tc>
      </w:tr>
      <w:tr w:rsidR="009413BC" w:rsidRPr="00712CAD" w:rsidTr="00195CFE">
        <w:trPr>
          <w:trHeight w:val="275"/>
        </w:trPr>
        <w:tc>
          <w:tcPr>
            <w:tcW w:w="5596" w:type="dxa"/>
          </w:tcPr>
          <w:p w:rsidR="009413BC" w:rsidRPr="00712CAD" w:rsidRDefault="009413BC" w:rsidP="003D08DD">
            <w:pPr>
              <w:tabs>
                <w:tab w:val="left" w:pos="216"/>
              </w:tabs>
              <w:jc w:val="both"/>
              <w:rPr>
                <w:rFonts w:eastAsia="Times New Roman" w:cs="Times New Roman"/>
                <w:b/>
                <w:bCs/>
                <w:i/>
                <w:sz w:val="32"/>
                <w:szCs w:val="24"/>
                <w:lang w:eastAsia="es-MX"/>
              </w:rPr>
            </w:pPr>
            <w:r w:rsidRPr="00712CAD">
              <w:rPr>
                <w:rFonts w:eastAsia="Times New Roman" w:cs="Times New Roman"/>
                <w:b/>
                <w:bCs/>
                <w:i/>
                <w:sz w:val="32"/>
                <w:szCs w:val="24"/>
                <w:lang w:eastAsia="es-MX"/>
              </w:rPr>
              <w:t>Descentralizado</w:t>
            </w:r>
          </w:p>
        </w:tc>
        <w:tc>
          <w:tcPr>
            <w:tcW w:w="4333" w:type="dxa"/>
          </w:tcPr>
          <w:p w:rsidR="009413BC" w:rsidRPr="00712CAD" w:rsidRDefault="009413BC" w:rsidP="003D08DD">
            <w:pPr>
              <w:tabs>
                <w:tab w:val="left" w:pos="216"/>
              </w:tabs>
              <w:jc w:val="both"/>
              <w:rPr>
                <w:rFonts w:eastAsia="Times New Roman" w:cs="Times New Roman"/>
                <w:b/>
                <w:bCs/>
                <w:i/>
                <w:sz w:val="32"/>
                <w:szCs w:val="24"/>
                <w:lang w:eastAsia="es-MX"/>
              </w:rPr>
            </w:pPr>
          </w:p>
        </w:tc>
      </w:tr>
    </w:tbl>
    <w:p w:rsidR="000F7861" w:rsidRPr="00712CAD" w:rsidRDefault="000F7861" w:rsidP="00DF2BB3">
      <w:pPr>
        <w:tabs>
          <w:tab w:val="left" w:pos="216"/>
        </w:tabs>
        <w:spacing w:after="0" w:line="240" w:lineRule="auto"/>
        <w:ind w:left="70"/>
        <w:jc w:val="both"/>
        <w:rPr>
          <w:rFonts w:eastAsia="Times New Roman" w:cs="Times New Roman"/>
          <w:b/>
          <w:bCs/>
          <w:i/>
          <w:sz w:val="32"/>
          <w:szCs w:val="24"/>
          <w:lang w:eastAsia="es-MX"/>
        </w:rPr>
      </w:pPr>
    </w:p>
    <w:tbl>
      <w:tblPr>
        <w:tblW w:w="14330" w:type="dxa"/>
        <w:tblLayout w:type="fixed"/>
        <w:tblCellMar>
          <w:left w:w="70" w:type="dxa"/>
          <w:right w:w="70" w:type="dxa"/>
        </w:tblCellMar>
        <w:tblLook w:val="04A0" w:firstRow="1" w:lastRow="0" w:firstColumn="1" w:lastColumn="0" w:noHBand="0" w:noVBand="1"/>
      </w:tblPr>
      <w:tblGrid>
        <w:gridCol w:w="1555"/>
        <w:gridCol w:w="3030"/>
        <w:gridCol w:w="1222"/>
        <w:gridCol w:w="2853"/>
        <w:gridCol w:w="1512"/>
        <w:gridCol w:w="1305"/>
        <w:gridCol w:w="1578"/>
        <w:gridCol w:w="1275"/>
      </w:tblGrid>
      <w:tr w:rsidR="009413BC" w:rsidRPr="00712CAD" w:rsidTr="003D08DD">
        <w:trPr>
          <w:trHeight w:val="907"/>
          <w:tblHeader/>
        </w:trPr>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712CAD" w:rsidRDefault="009413BC" w:rsidP="00DF2BB3">
            <w:pPr>
              <w:spacing w:after="0" w:line="240" w:lineRule="auto"/>
              <w:jc w:val="center"/>
              <w:rPr>
                <w:rFonts w:eastAsia="Times New Roman" w:cs="Times New Roman"/>
                <w:b/>
                <w:i/>
                <w:sz w:val="20"/>
                <w:szCs w:val="20"/>
                <w:lang w:eastAsia="es-MX"/>
              </w:rPr>
            </w:pPr>
            <w:r w:rsidRPr="00712CAD">
              <w:rPr>
                <w:rFonts w:eastAsia="Times New Roman" w:cs="Times New Roman"/>
                <w:b/>
                <w:i/>
                <w:sz w:val="20"/>
                <w:szCs w:val="20"/>
                <w:lang w:eastAsia="es-MX"/>
              </w:rPr>
              <w:t>ARTÍCULO</w:t>
            </w:r>
          </w:p>
        </w:tc>
        <w:tc>
          <w:tcPr>
            <w:tcW w:w="303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712CAD" w:rsidRDefault="009413BC" w:rsidP="00DF2BB3">
            <w:pPr>
              <w:spacing w:after="0" w:line="240" w:lineRule="auto"/>
              <w:jc w:val="center"/>
              <w:rPr>
                <w:rFonts w:eastAsia="Times New Roman" w:cs="Times New Roman"/>
                <w:b/>
                <w:i/>
                <w:sz w:val="20"/>
                <w:szCs w:val="20"/>
                <w:lang w:eastAsia="es-MX"/>
              </w:rPr>
            </w:pPr>
            <w:r w:rsidRPr="00712CAD">
              <w:rPr>
                <w:rFonts w:eastAsia="Times New Roman" w:cs="Times New Roman"/>
                <w:b/>
                <w:i/>
                <w:sz w:val="20"/>
                <w:szCs w:val="20"/>
                <w:lang w:eastAsia="es-MX"/>
              </w:rPr>
              <w:t>FRACCIÓN</w:t>
            </w:r>
          </w:p>
        </w:tc>
        <w:tc>
          <w:tcPr>
            <w:tcW w:w="122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712CAD" w:rsidRDefault="009413BC" w:rsidP="00E774C4">
            <w:pPr>
              <w:spacing w:after="0" w:line="240" w:lineRule="auto"/>
              <w:jc w:val="center"/>
              <w:rPr>
                <w:rFonts w:eastAsia="Times New Roman" w:cs="Times New Roman"/>
                <w:b/>
                <w:i/>
                <w:sz w:val="20"/>
                <w:szCs w:val="20"/>
                <w:lang w:eastAsia="es-MX"/>
              </w:rPr>
            </w:pPr>
            <w:r w:rsidRPr="00712CAD">
              <w:rPr>
                <w:rFonts w:eastAsia="Times New Roman" w:cs="Times New Roman"/>
                <w:b/>
                <w:i/>
                <w:sz w:val="20"/>
                <w:szCs w:val="20"/>
                <w:lang w:eastAsia="es-MX"/>
              </w:rPr>
              <w:t>APLICA/NO APLICA</w:t>
            </w:r>
          </w:p>
        </w:tc>
        <w:tc>
          <w:tcPr>
            <w:tcW w:w="2853"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712CAD" w:rsidRDefault="009413BC" w:rsidP="006939A1">
            <w:pPr>
              <w:spacing w:after="0" w:line="240" w:lineRule="auto"/>
              <w:rPr>
                <w:rFonts w:eastAsia="Times New Roman" w:cs="Times New Roman"/>
                <w:b/>
                <w:i/>
                <w:sz w:val="20"/>
                <w:szCs w:val="20"/>
                <w:lang w:eastAsia="es-MX"/>
              </w:rPr>
            </w:pPr>
            <w:r w:rsidRPr="00712CAD">
              <w:rPr>
                <w:rFonts w:eastAsia="Times New Roman" w:cs="Times New Roman"/>
                <w:b/>
                <w:i/>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712CAD" w:rsidRDefault="009413BC" w:rsidP="006939A1">
            <w:pPr>
              <w:spacing w:after="0" w:line="240" w:lineRule="auto"/>
              <w:rPr>
                <w:rFonts w:eastAsia="Times New Roman" w:cs="Times New Roman"/>
                <w:b/>
                <w:i/>
                <w:sz w:val="20"/>
                <w:szCs w:val="20"/>
                <w:lang w:eastAsia="es-MX"/>
              </w:rPr>
            </w:pPr>
            <w:r w:rsidRPr="00712CAD">
              <w:rPr>
                <w:rFonts w:eastAsia="Times New Roman" w:cs="Times New Roman"/>
                <w:b/>
                <w:i/>
                <w:sz w:val="20"/>
                <w:szCs w:val="20"/>
                <w:lang w:eastAsia="es-MX"/>
              </w:rPr>
              <w:t>FUNDAMENTO</w:t>
            </w:r>
          </w:p>
        </w:tc>
        <w:tc>
          <w:tcPr>
            <w:tcW w:w="1305"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712CAD" w:rsidRDefault="009413BC" w:rsidP="00CB2372">
            <w:pPr>
              <w:spacing w:after="0" w:line="240" w:lineRule="auto"/>
              <w:jc w:val="center"/>
              <w:rPr>
                <w:rFonts w:eastAsia="Times New Roman" w:cs="Times New Roman"/>
                <w:b/>
                <w:i/>
                <w:sz w:val="20"/>
                <w:szCs w:val="20"/>
                <w:lang w:eastAsia="es-MX"/>
              </w:rPr>
            </w:pPr>
            <w:r w:rsidRPr="00712CAD">
              <w:rPr>
                <w:rFonts w:eastAsia="Times New Roman" w:cs="Times New Roman"/>
                <w:b/>
                <w:i/>
                <w:sz w:val="16"/>
                <w:szCs w:val="20"/>
                <w:lang w:eastAsia="es-MX"/>
              </w:rPr>
              <w:t>UNIDAD ADMINISTRATIVA RESPONSABLE DE GENERAR LA INFORMACIÓN</w:t>
            </w:r>
          </w:p>
        </w:tc>
        <w:tc>
          <w:tcPr>
            <w:tcW w:w="157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712CAD" w:rsidRDefault="009413BC" w:rsidP="003D08DD">
            <w:pPr>
              <w:spacing w:after="0" w:line="240" w:lineRule="auto"/>
              <w:rPr>
                <w:rFonts w:eastAsia="Times New Roman" w:cs="Times New Roman"/>
                <w:b/>
                <w:i/>
                <w:sz w:val="20"/>
                <w:szCs w:val="20"/>
                <w:lang w:eastAsia="es-MX"/>
              </w:rPr>
            </w:pPr>
            <w:r w:rsidRPr="00712CAD">
              <w:rPr>
                <w:rFonts w:eastAsia="Times New Roman" w:cs="Times New Roman"/>
                <w:b/>
                <w:i/>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712CAD" w:rsidRDefault="009413BC" w:rsidP="006939A1">
            <w:pPr>
              <w:spacing w:after="0" w:line="240" w:lineRule="auto"/>
              <w:rPr>
                <w:rFonts w:eastAsia="Times New Roman" w:cs="Times New Roman"/>
                <w:b/>
                <w:i/>
                <w:sz w:val="20"/>
                <w:szCs w:val="20"/>
                <w:lang w:eastAsia="es-MX"/>
              </w:rPr>
            </w:pPr>
            <w:r w:rsidRPr="00712CAD">
              <w:rPr>
                <w:rFonts w:eastAsia="Times New Roman" w:cs="Times New Roman"/>
                <w:b/>
                <w:i/>
                <w:sz w:val="20"/>
                <w:szCs w:val="20"/>
                <w:lang w:eastAsia="es-MX"/>
              </w:rPr>
              <w:t>VALIDACIÓN IAIP</w:t>
            </w:r>
          </w:p>
        </w:tc>
      </w:tr>
      <w:tr w:rsidR="009413BC" w:rsidRPr="00712CAD" w:rsidTr="003D08DD">
        <w:trPr>
          <w:trHeight w:val="768"/>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712CAD" w:rsidRDefault="009413BC"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t xml:space="preserve">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w:t>
            </w:r>
            <w:r w:rsidRPr="00712CAD">
              <w:rPr>
                <w:rFonts w:eastAsia="Times New Roman" w:cs="Times New Roman"/>
                <w:i/>
                <w:iCs/>
                <w:sz w:val="18"/>
                <w:szCs w:val="18"/>
                <w:lang w:eastAsia="es-MX"/>
              </w:rPr>
              <w:lastRenderedPageBreak/>
              <w:t>políticas que a continuación se señalan:</w:t>
            </w:r>
          </w:p>
          <w:p w:rsidR="009413BC" w:rsidRPr="00712CAD" w:rsidRDefault="009413BC" w:rsidP="003D08DD">
            <w:pPr>
              <w:spacing w:after="0" w:line="240" w:lineRule="auto"/>
              <w:rPr>
                <w:rFonts w:eastAsia="Times New Roman" w:cs="Times New Roman"/>
                <w:i/>
                <w:iCs/>
                <w:sz w:val="18"/>
                <w:szCs w:val="18"/>
                <w:lang w:eastAsia="es-MX"/>
              </w:rPr>
            </w:pPr>
            <w:r w:rsidRPr="00712CAD">
              <w:rPr>
                <w:rFonts w:eastAsia="Times New Roman" w:cs="Times New Roman"/>
                <w:i/>
                <w:iCs/>
                <w:sz w:val="18"/>
                <w:szCs w:val="18"/>
                <w:lang w:eastAsia="es-MX"/>
              </w:rPr>
              <w:br/>
              <w:t>…</w:t>
            </w:r>
          </w:p>
        </w:tc>
        <w:tc>
          <w:tcPr>
            <w:tcW w:w="3030" w:type="dxa"/>
            <w:tcBorders>
              <w:top w:val="single" w:sz="4" w:space="0" w:color="auto"/>
              <w:left w:val="nil"/>
              <w:bottom w:val="single" w:sz="4" w:space="0" w:color="auto"/>
              <w:right w:val="single" w:sz="4" w:space="0" w:color="auto"/>
            </w:tcBorders>
            <w:shd w:val="clear" w:color="auto" w:fill="auto"/>
            <w:hideMark/>
          </w:tcPr>
          <w:p w:rsidR="009413BC" w:rsidRPr="00712CAD" w:rsidRDefault="009413BC"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lastRenderedPageBreak/>
              <w:t xml:space="preserve">Fracción I </w:t>
            </w:r>
            <w:r w:rsidRPr="00712CAD">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712CAD" w:rsidRDefault="009413BC" w:rsidP="00DF2BB3">
            <w:pPr>
              <w:spacing w:after="0" w:line="240" w:lineRule="auto"/>
              <w:rPr>
                <w:rFonts w:eastAsia="Times New Roman" w:cs="Times New Roman"/>
                <w:i/>
                <w:iCs/>
                <w:sz w:val="18"/>
                <w:szCs w:val="18"/>
                <w:lang w:eastAsia="es-MX"/>
              </w:rPr>
            </w:pPr>
          </w:p>
        </w:tc>
        <w:tc>
          <w:tcPr>
            <w:tcW w:w="1222" w:type="dxa"/>
            <w:tcBorders>
              <w:top w:val="single" w:sz="4" w:space="0" w:color="auto"/>
              <w:left w:val="nil"/>
              <w:bottom w:val="single" w:sz="4" w:space="0" w:color="auto"/>
              <w:right w:val="single" w:sz="4" w:space="0" w:color="auto"/>
            </w:tcBorders>
            <w:shd w:val="clear" w:color="auto" w:fill="auto"/>
            <w:vAlign w:val="center"/>
          </w:tcPr>
          <w:p w:rsidR="009413BC" w:rsidRPr="00712CAD" w:rsidRDefault="009542D3"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single" w:sz="4" w:space="0" w:color="auto"/>
              <w:left w:val="nil"/>
              <w:bottom w:val="single" w:sz="4" w:space="0" w:color="auto"/>
              <w:right w:val="single" w:sz="4" w:space="0" w:color="auto"/>
            </w:tcBorders>
            <w:shd w:val="clear" w:color="auto" w:fill="auto"/>
            <w:vAlign w:val="center"/>
          </w:tcPr>
          <w:p w:rsidR="009413BC" w:rsidRPr="00712CAD" w:rsidRDefault="009413BC" w:rsidP="006939A1">
            <w:pPr>
              <w:spacing w:after="0" w:line="240" w:lineRule="auto"/>
              <w:rPr>
                <w:rFonts w:eastAsia="Times New Roman" w:cs="Times New Roman"/>
                <w:i/>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9413BC" w:rsidRPr="00712CAD" w:rsidRDefault="009413BC"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9413BC" w:rsidRPr="00712CAD" w:rsidRDefault="009542D3"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Secretaría Té</w:t>
            </w:r>
            <w:r w:rsidR="00CB2372" w:rsidRPr="00712CAD">
              <w:rPr>
                <w:rFonts w:eastAsia="Times New Roman" w:cs="Times New Roman"/>
                <w:i/>
                <w:sz w:val="18"/>
                <w:szCs w:val="18"/>
                <w:lang w:eastAsia="es-MX"/>
              </w:rPr>
              <w:t>c</w:t>
            </w:r>
            <w:r w:rsidRPr="00712CAD">
              <w:rPr>
                <w:rFonts w:eastAsia="Times New Roman" w:cs="Times New Roman"/>
                <w:i/>
                <w:sz w:val="18"/>
                <w:szCs w:val="18"/>
                <w:lang w:eastAsia="es-MX"/>
              </w:rPr>
              <w:t>nica</w:t>
            </w:r>
          </w:p>
        </w:tc>
        <w:tc>
          <w:tcPr>
            <w:tcW w:w="1578" w:type="dxa"/>
            <w:tcBorders>
              <w:top w:val="single" w:sz="4" w:space="0" w:color="auto"/>
              <w:left w:val="single" w:sz="4" w:space="0" w:color="auto"/>
              <w:bottom w:val="single" w:sz="4" w:space="0" w:color="auto"/>
              <w:right w:val="single" w:sz="4" w:space="0" w:color="auto"/>
            </w:tcBorders>
          </w:tcPr>
          <w:p w:rsidR="009413BC" w:rsidRPr="00712CAD" w:rsidRDefault="009413BC" w:rsidP="006939A1">
            <w:pPr>
              <w:spacing w:after="0" w:line="240" w:lineRule="auto"/>
              <w:rPr>
                <w:rFonts w:eastAsia="Times New Roman" w:cs="Times New Roman"/>
                <w:i/>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9413BC" w:rsidRPr="00712CAD" w:rsidRDefault="0008561B" w:rsidP="006939A1">
            <w:pPr>
              <w:spacing w:after="0" w:line="240" w:lineRule="auto"/>
              <w:rPr>
                <w:rFonts w:eastAsia="Times New Roman" w:cs="Times New Roman"/>
                <w:i/>
                <w:sz w:val="18"/>
                <w:szCs w:val="18"/>
                <w:lang w:eastAsia="es-MX"/>
              </w:rPr>
            </w:pPr>
            <w:r>
              <w:rPr>
                <w:rFonts w:eastAsia="Times New Roman" w:cs="Times New Roman"/>
                <w:i/>
                <w:sz w:val="18"/>
                <w:szCs w:val="18"/>
                <w:lang w:eastAsia="es-MX"/>
              </w:rPr>
              <w:t>VALIDADA</w:t>
            </w:r>
          </w:p>
        </w:tc>
      </w:tr>
      <w:tr w:rsidR="0008561B" w:rsidRPr="00712CAD" w:rsidTr="00C62D02">
        <w:trPr>
          <w:trHeight w:val="202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II </w:t>
            </w:r>
            <w:r w:rsidRPr="00712CAD">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8561B" w:rsidRPr="00712CAD" w:rsidRDefault="0008561B" w:rsidP="00DF2BB3">
            <w:pPr>
              <w:spacing w:after="0" w:line="240" w:lineRule="auto"/>
              <w:rPr>
                <w:rFonts w:eastAsia="Times New Roman" w:cs="Times New Roman"/>
                <w:i/>
                <w:iCs/>
                <w:sz w:val="18"/>
                <w:szCs w:val="18"/>
                <w:lang w:eastAsia="es-MX"/>
              </w:rPr>
            </w:pP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Secretaría Técnica</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510"/>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III </w:t>
            </w:r>
            <w:r w:rsidRPr="00712CAD">
              <w:rPr>
                <w:rFonts w:eastAsia="Times New Roman" w:cs="Times New Roman"/>
                <w:i/>
                <w:iCs/>
                <w:sz w:val="18"/>
                <w:szCs w:val="18"/>
                <w:lang w:eastAsia="es-MX"/>
              </w:rPr>
              <w:t>Las facultades de cada Área;</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Secretaría Técnica</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927"/>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IV </w:t>
            </w:r>
            <w:r w:rsidRPr="00712CAD">
              <w:rPr>
                <w:rFonts w:eastAsia="Times New Roman" w:cs="Times New Roman"/>
                <w:i/>
                <w:iCs/>
                <w:sz w:val="18"/>
                <w:szCs w:val="18"/>
                <w:lang w:eastAsia="es-MX"/>
              </w:rPr>
              <w:t>Las metas y objetivos de las Áreas de conformidad con sus programas operativos;</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Secretaría Técnica</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236"/>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Fracción V</w:t>
            </w:r>
            <w:r w:rsidRPr="00712CAD">
              <w:rPr>
                <w:rFonts w:eastAsia="Times New Roman" w:cs="Times New Roman"/>
                <w:i/>
                <w:iCs/>
                <w:sz w:val="18"/>
                <w:szCs w:val="18"/>
                <w:lang w:eastAsia="es-MX"/>
              </w:rPr>
              <w:br w:type="page"/>
            </w:r>
            <w:r w:rsidRPr="00712CAD">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Secretaría Técnica</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702"/>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VI </w:t>
            </w:r>
            <w:r w:rsidRPr="00712CAD">
              <w:rPr>
                <w:rFonts w:eastAsia="Times New Roman" w:cs="Times New Roman"/>
                <w:i/>
                <w:iCs/>
                <w:sz w:val="18"/>
                <w:szCs w:val="18"/>
                <w:lang w:eastAsia="es-MX"/>
              </w:rPr>
              <w:t>Los indicadores que permitan rendir cuenta de sus objetivos y resultados;</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573"/>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VII </w:t>
            </w:r>
            <w:r w:rsidRPr="00712CAD">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 xml:space="preserve">Aplica </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Comunicación Social</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24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VIII </w:t>
            </w:r>
            <w:r w:rsidRPr="00712CAD">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Jefatura de Recursos Humanos de la Dirección de Administración</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647"/>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IX </w:t>
            </w:r>
            <w:r w:rsidRPr="00712CAD">
              <w:rPr>
                <w:rFonts w:eastAsia="Times New Roman" w:cs="Times New Roman"/>
                <w:i/>
                <w:iCs/>
                <w:sz w:val="18"/>
                <w:szCs w:val="18"/>
                <w:lang w:eastAsia="es-MX"/>
              </w:rPr>
              <w:t>Los gastos de representación y viáticos, así como el objeto e informe de comisión correspondiente;</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111"/>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type="page"/>
            </w:r>
            <w:r w:rsidRPr="00712CAD">
              <w:rPr>
                <w:rFonts w:eastAsia="Times New Roman" w:cs="Times New Roman"/>
                <w:i/>
                <w:iCs/>
                <w:sz w:val="18"/>
                <w:szCs w:val="18"/>
                <w:lang w:eastAsia="es-MX"/>
              </w:rPr>
              <w:br w:type="page"/>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Fracción X</w:t>
            </w:r>
            <w:r w:rsidRPr="00712CAD">
              <w:rPr>
                <w:rFonts w:eastAsia="Times New Roman" w:cs="Times New Roman"/>
                <w:i/>
                <w:iCs/>
                <w:sz w:val="18"/>
                <w:szCs w:val="18"/>
                <w:lang w:eastAsia="es-MX"/>
              </w:rPr>
              <w:br w:type="page"/>
            </w:r>
            <w:r w:rsidRPr="00712CAD">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Jefatura de Recursos Humanos de la Dirección de Administración</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39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lastRenderedPageBreak/>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XI </w:t>
            </w:r>
            <w:r w:rsidRPr="00712CAD">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6D5E65">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 xml:space="preserve">Jefatura de Humanos de la Dirección de Administración Recursos </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33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1675A3" w:rsidRDefault="0008561B" w:rsidP="00DF2BB3">
            <w:pPr>
              <w:spacing w:after="0" w:line="240" w:lineRule="auto"/>
              <w:rPr>
                <w:rFonts w:eastAsia="Times New Roman" w:cs="Times New Roman"/>
                <w:i/>
                <w:iCs/>
                <w:sz w:val="18"/>
                <w:szCs w:val="18"/>
                <w:lang w:eastAsia="es-MX"/>
              </w:rPr>
            </w:pPr>
            <w:r w:rsidRPr="001675A3">
              <w:rPr>
                <w:rFonts w:eastAsia="Times New Roman" w:cs="Times New Roman"/>
                <w:b/>
                <w:bCs/>
                <w:i/>
                <w:iCs/>
                <w:sz w:val="18"/>
                <w:szCs w:val="18"/>
                <w:lang w:eastAsia="es-MX"/>
              </w:rPr>
              <w:t xml:space="preserve">Fracción XII </w:t>
            </w:r>
            <w:r w:rsidRPr="001675A3">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222" w:type="dxa"/>
            <w:tcBorders>
              <w:top w:val="nil"/>
              <w:left w:val="nil"/>
              <w:bottom w:val="single" w:sz="4" w:space="0" w:color="auto"/>
              <w:right w:val="single" w:sz="4" w:space="0" w:color="auto"/>
            </w:tcBorders>
            <w:shd w:val="clear" w:color="auto" w:fill="auto"/>
            <w:vAlign w:val="center"/>
          </w:tcPr>
          <w:p w:rsidR="0008561B" w:rsidRPr="001675A3" w:rsidRDefault="0008561B" w:rsidP="00E774C4">
            <w:pPr>
              <w:spacing w:after="0" w:line="240" w:lineRule="auto"/>
              <w:jc w:val="center"/>
              <w:rPr>
                <w:rFonts w:eastAsia="Times New Roman" w:cs="Times New Roman"/>
                <w:i/>
                <w:sz w:val="18"/>
                <w:szCs w:val="18"/>
                <w:lang w:eastAsia="es-MX"/>
              </w:rPr>
            </w:pPr>
            <w:r w:rsidRPr="001675A3">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1675A3"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1675A3"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1675A3" w:rsidRDefault="0008561B" w:rsidP="00CB2372">
            <w:pPr>
              <w:spacing w:after="0" w:line="240" w:lineRule="auto"/>
              <w:jc w:val="center"/>
              <w:rPr>
                <w:rFonts w:eastAsia="Times New Roman" w:cs="Times New Roman"/>
                <w:i/>
                <w:sz w:val="18"/>
                <w:szCs w:val="18"/>
                <w:lang w:eastAsia="es-MX"/>
              </w:rPr>
            </w:pPr>
            <w:r w:rsidRPr="001675A3">
              <w:rPr>
                <w:rFonts w:eastAsia="Times New Roman" w:cs="Times New Roman"/>
                <w:i/>
                <w:sz w:val="18"/>
                <w:szCs w:val="18"/>
                <w:lang w:eastAsia="es-MX"/>
              </w:rPr>
              <w:t>Contraloría Municipal</w:t>
            </w:r>
          </w:p>
        </w:tc>
        <w:tc>
          <w:tcPr>
            <w:tcW w:w="1578" w:type="dxa"/>
            <w:tcBorders>
              <w:top w:val="nil"/>
              <w:left w:val="single" w:sz="4" w:space="0" w:color="auto"/>
              <w:bottom w:val="single" w:sz="4" w:space="0" w:color="auto"/>
              <w:right w:val="single" w:sz="4" w:space="0" w:color="auto"/>
            </w:tcBorders>
          </w:tcPr>
          <w:p w:rsidR="0008561B" w:rsidRPr="001675A3" w:rsidRDefault="0008561B" w:rsidP="00060198">
            <w:pPr>
              <w:spacing w:after="0" w:line="240" w:lineRule="auto"/>
              <w:jc w:val="both"/>
              <w:rPr>
                <w:rFonts w:eastAsia="Times New Roman" w:cs="Times New Roman"/>
                <w:i/>
                <w:sz w:val="18"/>
                <w:szCs w:val="18"/>
                <w:lang w:eastAsia="es-MX"/>
              </w:rPr>
            </w:pPr>
            <w:r w:rsidRPr="001675A3">
              <w:rPr>
                <w:rFonts w:eastAsia="Times New Roman" w:cs="Times New Roman"/>
                <w:i/>
                <w:sz w:val="18"/>
                <w:szCs w:val="18"/>
                <w:lang w:eastAsia="es-MX"/>
              </w:rPr>
              <w:t>Hasta el momento no se tiene la manifestación de ningún servidor público para la publicación de sus declaraciones patrimoniales</w:t>
            </w: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98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XIII </w:t>
            </w:r>
            <w:r w:rsidRPr="00712CAD">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Comunicación Social</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3D08DD" w:rsidTr="00C62D02">
        <w:trPr>
          <w:trHeight w:val="70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3D08DD" w:rsidRDefault="0008561B" w:rsidP="003D08DD">
            <w:pPr>
              <w:spacing w:after="0" w:line="240" w:lineRule="auto"/>
              <w:rPr>
                <w:rFonts w:eastAsia="Times New Roman" w:cs="Times New Roman"/>
                <w:i/>
                <w:iCs/>
                <w:sz w:val="18"/>
                <w:szCs w:val="18"/>
                <w:lang w:eastAsia="es-MX"/>
              </w:rPr>
            </w:pPr>
            <w:r w:rsidRPr="003D08DD">
              <w:rPr>
                <w:rFonts w:eastAsia="Times New Roman" w:cs="Times New Roman"/>
                <w:b/>
                <w:bCs/>
                <w:i/>
                <w:iCs/>
                <w:sz w:val="18"/>
                <w:szCs w:val="18"/>
                <w:lang w:eastAsia="es-MX"/>
              </w:rPr>
              <w:t>Artículo 70</w:t>
            </w:r>
            <w:r w:rsidRPr="003D08DD">
              <w:rPr>
                <w:rFonts w:eastAsia="Times New Roman" w:cs="Times New Roman"/>
                <w:b/>
                <w:bCs/>
                <w:i/>
                <w:iCs/>
                <w:sz w:val="18"/>
                <w:szCs w:val="18"/>
                <w:lang w:eastAsia="es-MX"/>
              </w:rPr>
              <w:br/>
            </w:r>
            <w:r w:rsidRPr="003D08D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1B7959" w:rsidRDefault="0008561B" w:rsidP="003D08DD">
            <w:pPr>
              <w:spacing w:after="0" w:line="240" w:lineRule="auto"/>
              <w:rPr>
                <w:rFonts w:eastAsia="Times New Roman" w:cs="Times New Roman"/>
                <w:b/>
                <w:i/>
                <w:iCs/>
                <w:sz w:val="18"/>
                <w:szCs w:val="18"/>
                <w:lang w:eastAsia="es-MX"/>
              </w:rPr>
            </w:pPr>
            <w:r w:rsidRPr="001B7959">
              <w:rPr>
                <w:rFonts w:eastAsia="Times New Roman" w:cs="Times New Roman"/>
                <w:b/>
                <w:bCs/>
                <w:i/>
                <w:iCs/>
                <w:sz w:val="18"/>
                <w:szCs w:val="18"/>
                <w:lang w:eastAsia="es-MX"/>
              </w:rPr>
              <w:t xml:space="preserve">Fracción XIV </w:t>
            </w:r>
            <w:r w:rsidRPr="001B7959">
              <w:rPr>
                <w:rFonts w:eastAsia="Times New Roman" w:cs="Times New Roman"/>
                <w:b/>
                <w:i/>
                <w:iCs/>
                <w:sz w:val="18"/>
                <w:szCs w:val="18"/>
                <w:lang w:eastAsia="es-MX"/>
              </w:rPr>
              <w:t>Las convocatorias a concursos para ocupar cargos públicos y los resultados de los mismos</w:t>
            </w:r>
          </w:p>
        </w:tc>
        <w:tc>
          <w:tcPr>
            <w:tcW w:w="1222" w:type="dxa"/>
            <w:tcBorders>
              <w:top w:val="nil"/>
              <w:left w:val="nil"/>
              <w:bottom w:val="single" w:sz="4" w:space="0" w:color="auto"/>
              <w:right w:val="single" w:sz="4" w:space="0" w:color="auto"/>
            </w:tcBorders>
            <w:shd w:val="clear" w:color="auto" w:fill="auto"/>
            <w:vAlign w:val="center"/>
          </w:tcPr>
          <w:p w:rsidR="0008561B" w:rsidRPr="001B7959" w:rsidRDefault="0008561B" w:rsidP="0007739C">
            <w:pPr>
              <w:spacing w:after="0" w:line="240" w:lineRule="auto"/>
              <w:jc w:val="center"/>
              <w:rPr>
                <w:rFonts w:eastAsia="Times New Roman" w:cs="Times New Roman"/>
                <w:b/>
                <w:i/>
                <w:sz w:val="18"/>
                <w:szCs w:val="18"/>
                <w:lang w:eastAsia="es-MX"/>
              </w:rPr>
            </w:pPr>
            <w:r w:rsidRPr="001B7959">
              <w:rPr>
                <w:rFonts w:eastAsia="Times New Roman" w:cs="Times New Roman"/>
                <w:b/>
                <w:i/>
                <w:sz w:val="18"/>
                <w:szCs w:val="18"/>
                <w:lang w:eastAsia="es-MX"/>
              </w:rPr>
              <w:t>No Aplica</w:t>
            </w:r>
          </w:p>
        </w:tc>
        <w:tc>
          <w:tcPr>
            <w:tcW w:w="2853" w:type="dxa"/>
            <w:tcBorders>
              <w:top w:val="nil"/>
              <w:left w:val="nil"/>
              <w:bottom w:val="single" w:sz="4" w:space="0" w:color="auto"/>
              <w:right w:val="single" w:sz="4" w:space="0" w:color="auto"/>
            </w:tcBorders>
            <w:shd w:val="clear" w:color="auto" w:fill="auto"/>
            <w:vAlign w:val="center"/>
          </w:tcPr>
          <w:p w:rsidR="0008561B" w:rsidRPr="001B7959" w:rsidRDefault="0008561B" w:rsidP="0007739C">
            <w:pPr>
              <w:spacing w:after="0" w:line="240" w:lineRule="auto"/>
              <w:rPr>
                <w:rFonts w:eastAsia="Times New Roman" w:cs="Times New Roman"/>
                <w:b/>
                <w:i/>
                <w:sz w:val="18"/>
                <w:szCs w:val="18"/>
                <w:lang w:eastAsia="es-MX"/>
              </w:rPr>
            </w:pPr>
            <w:r w:rsidRPr="001B7959">
              <w:rPr>
                <w:rFonts w:eastAsia="Times New Roman" w:cs="Times New Roman"/>
                <w:b/>
                <w:i/>
                <w:sz w:val="18"/>
                <w:szCs w:val="18"/>
                <w:lang w:eastAsia="es-MX"/>
              </w:rPr>
              <w:t xml:space="preserve">Son atribuciones del Presidente Municipal: </w:t>
            </w:r>
            <w:r w:rsidRPr="001B7959">
              <w:rPr>
                <w:rFonts w:eastAsia="Times New Roman" w:cs="Times New Roman"/>
                <w:b/>
                <w:i/>
                <w:sz w:val="18"/>
                <w:szCs w:val="18"/>
                <w:lang w:val="es-ES" w:eastAsia="es-MX"/>
              </w:rPr>
              <w:t>Nombrar a los funcionarios y empleados necesarios para el cumplimiento de los fines del Municipio, de conformidad y en concordancia a lo establecido por el presupuesto de egresos que se formule anualmente.</w:t>
            </w:r>
          </w:p>
        </w:tc>
        <w:tc>
          <w:tcPr>
            <w:tcW w:w="1512" w:type="dxa"/>
            <w:tcBorders>
              <w:top w:val="nil"/>
              <w:left w:val="nil"/>
              <w:bottom w:val="single" w:sz="4" w:space="0" w:color="auto"/>
              <w:right w:val="single" w:sz="4" w:space="0" w:color="auto"/>
            </w:tcBorders>
            <w:shd w:val="clear" w:color="auto" w:fill="auto"/>
            <w:vAlign w:val="center"/>
          </w:tcPr>
          <w:p w:rsidR="0008561B" w:rsidRPr="001B7959" w:rsidRDefault="0008561B" w:rsidP="0007739C">
            <w:pPr>
              <w:spacing w:after="0" w:line="240" w:lineRule="auto"/>
              <w:rPr>
                <w:rFonts w:eastAsia="Times New Roman" w:cs="Times New Roman"/>
                <w:b/>
                <w:bCs/>
                <w:i/>
                <w:sz w:val="18"/>
                <w:szCs w:val="18"/>
                <w:lang w:val="es-ES" w:eastAsia="es-MX"/>
              </w:rPr>
            </w:pPr>
            <w:r w:rsidRPr="001B7959">
              <w:rPr>
                <w:rFonts w:eastAsia="Times New Roman" w:cs="Times New Roman"/>
                <w:b/>
                <w:i/>
                <w:sz w:val="18"/>
                <w:szCs w:val="18"/>
                <w:lang w:eastAsia="es-MX"/>
              </w:rPr>
              <w:t xml:space="preserve">Art. 9, Fracción III del </w:t>
            </w:r>
            <w:r w:rsidRPr="001B7959">
              <w:rPr>
                <w:rFonts w:eastAsia="Times New Roman" w:cs="Times New Roman"/>
                <w:b/>
                <w:bCs/>
                <w:i/>
                <w:sz w:val="18"/>
                <w:szCs w:val="18"/>
                <w:lang w:val="es-ES" w:eastAsia="es-MX"/>
              </w:rPr>
              <w:t xml:space="preserve">Reglamento Interior de la Administración Pública Municipal </w:t>
            </w:r>
          </w:p>
          <w:p w:rsidR="0008561B" w:rsidRPr="001B7959" w:rsidRDefault="0008561B" w:rsidP="0007739C">
            <w:pPr>
              <w:spacing w:after="0" w:line="240" w:lineRule="auto"/>
              <w:rPr>
                <w:rFonts w:eastAsia="Times New Roman" w:cs="Times New Roman"/>
                <w:b/>
                <w:i/>
                <w:sz w:val="18"/>
                <w:szCs w:val="18"/>
                <w:lang w:eastAsia="es-MX"/>
              </w:rPr>
            </w:pPr>
            <w:r w:rsidRPr="001B7959">
              <w:rPr>
                <w:rFonts w:eastAsia="Times New Roman" w:cs="Times New Roman"/>
                <w:b/>
                <w:bCs/>
                <w:i/>
                <w:sz w:val="18"/>
                <w:szCs w:val="18"/>
                <w:lang w:val="es-ES" w:eastAsia="es-MX"/>
              </w:rPr>
              <w:t>De San Juan Bautista Tuxtepec, Oaxaca.</w:t>
            </w:r>
          </w:p>
        </w:tc>
        <w:tc>
          <w:tcPr>
            <w:tcW w:w="1305" w:type="dxa"/>
            <w:tcBorders>
              <w:top w:val="single" w:sz="4" w:space="0" w:color="auto"/>
              <w:left w:val="nil"/>
              <w:bottom w:val="single" w:sz="4" w:space="0" w:color="auto"/>
              <w:right w:val="single" w:sz="4" w:space="0" w:color="auto"/>
            </w:tcBorders>
            <w:vAlign w:val="center"/>
          </w:tcPr>
          <w:p w:rsidR="0008561B" w:rsidRPr="001B7959" w:rsidRDefault="0008561B" w:rsidP="00CB2372">
            <w:pPr>
              <w:spacing w:after="0" w:line="240" w:lineRule="auto"/>
              <w:jc w:val="center"/>
              <w:rPr>
                <w:rFonts w:eastAsia="Times New Roman" w:cs="Times New Roman"/>
                <w:b/>
                <w:i/>
                <w:color w:val="FF0000"/>
                <w:sz w:val="18"/>
                <w:szCs w:val="18"/>
                <w:lang w:eastAsia="es-MX"/>
              </w:rPr>
            </w:pPr>
          </w:p>
        </w:tc>
        <w:tc>
          <w:tcPr>
            <w:tcW w:w="1578" w:type="dxa"/>
            <w:tcBorders>
              <w:top w:val="nil"/>
              <w:left w:val="single" w:sz="4" w:space="0" w:color="auto"/>
              <w:bottom w:val="single" w:sz="4" w:space="0" w:color="auto"/>
              <w:right w:val="single" w:sz="4" w:space="0" w:color="auto"/>
            </w:tcBorders>
          </w:tcPr>
          <w:p w:rsidR="0008561B" w:rsidRPr="001B7959" w:rsidRDefault="0008561B" w:rsidP="006326D2">
            <w:pPr>
              <w:spacing w:after="0" w:line="240" w:lineRule="auto"/>
              <w:rPr>
                <w:rFonts w:eastAsia="Times New Roman" w:cs="Times New Roman"/>
                <w:b/>
                <w:i/>
                <w:color w:val="FF0000"/>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54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type="page"/>
            </w:r>
            <w:r w:rsidRPr="00712CAD">
              <w:rPr>
                <w:rFonts w:eastAsia="Times New Roman" w:cs="Times New Roman"/>
                <w:i/>
                <w:iCs/>
                <w:sz w:val="18"/>
                <w:szCs w:val="18"/>
                <w:lang w:eastAsia="es-MX"/>
              </w:rPr>
              <w:br w:type="page"/>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Fracción XV</w:t>
            </w:r>
            <w:r>
              <w:rPr>
                <w:rFonts w:eastAsia="Times New Roman" w:cs="Times New Roman"/>
                <w:b/>
                <w:bCs/>
                <w:i/>
                <w:iCs/>
                <w:sz w:val="18"/>
                <w:szCs w:val="18"/>
                <w:lang w:eastAsia="es-MX"/>
              </w:rPr>
              <w:t xml:space="preserve"> </w:t>
            </w:r>
            <w:r w:rsidRPr="00712CAD">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712CAD">
              <w:rPr>
                <w:rFonts w:eastAsia="Times New Roman" w:cs="Times New Roman"/>
                <w:i/>
                <w:iCs/>
                <w:sz w:val="18"/>
                <w:szCs w:val="18"/>
                <w:lang w:eastAsia="es-MX"/>
              </w:rPr>
              <w:br w:type="page"/>
              <w:t>...</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Dirección de Desarrollo Social</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84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lastRenderedPageBreak/>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XVI </w:t>
            </w:r>
            <w:r w:rsidRPr="00712CAD">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Jefatura de Recursos Humanos de la Dirección de Administración</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39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type="page"/>
            </w:r>
            <w:r w:rsidRPr="00712CAD">
              <w:rPr>
                <w:rFonts w:eastAsia="Times New Roman" w:cs="Times New Roman"/>
                <w:i/>
                <w:iCs/>
                <w:sz w:val="18"/>
                <w:szCs w:val="18"/>
                <w:lang w:eastAsia="es-MX"/>
              </w:rPr>
              <w:br w:type="page"/>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Fracción XVII</w:t>
            </w:r>
            <w:r w:rsidRPr="00712CAD">
              <w:rPr>
                <w:rFonts w:eastAsia="Times New Roman" w:cs="Times New Roman"/>
                <w:i/>
                <w:iCs/>
                <w:sz w:val="18"/>
                <w:szCs w:val="18"/>
                <w:lang w:eastAsia="es-MX"/>
              </w:rPr>
              <w:br w:type="page"/>
            </w:r>
            <w:r w:rsidRPr="00712CAD">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 xml:space="preserve">Aplica </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Jefatura de Recursos Humanos de la Dirección de Administración</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979"/>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XVIII </w:t>
            </w:r>
            <w:r w:rsidRPr="00712CAD">
              <w:rPr>
                <w:rFonts w:eastAsia="Times New Roman" w:cs="Times New Roman"/>
                <w:i/>
                <w:iCs/>
                <w:sz w:val="18"/>
                <w:szCs w:val="18"/>
                <w:lang w:eastAsia="es-MX"/>
              </w:rPr>
              <w:t>El listado de Servidores Públicos con sanciones administrativas definitivas, especificando la causa de sanción y la disposición;</w:t>
            </w:r>
          </w:p>
        </w:tc>
        <w:tc>
          <w:tcPr>
            <w:tcW w:w="1222" w:type="dxa"/>
            <w:tcBorders>
              <w:top w:val="nil"/>
              <w:left w:val="nil"/>
              <w:bottom w:val="single" w:sz="4" w:space="0" w:color="auto"/>
              <w:right w:val="single" w:sz="4" w:space="0" w:color="auto"/>
            </w:tcBorders>
            <w:shd w:val="clear" w:color="auto" w:fill="auto"/>
          </w:tcPr>
          <w:p w:rsidR="0008561B" w:rsidRPr="00712CAD" w:rsidRDefault="0008561B" w:rsidP="009542D3">
            <w:pPr>
              <w:jc w:val="center"/>
              <w:rPr>
                <w:rFonts w:eastAsia="Times New Roman" w:cs="Times New Roman"/>
                <w:i/>
                <w:sz w:val="18"/>
                <w:szCs w:val="18"/>
                <w:lang w:eastAsia="es-MX"/>
              </w:rPr>
            </w:pPr>
          </w:p>
          <w:p w:rsidR="0008561B" w:rsidRPr="00712CAD" w:rsidRDefault="0008561B" w:rsidP="009542D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Contraloría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9542D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82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XIX </w:t>
            </w:r>
            <w:r w:rsidRPr="00712CAD">
              <w:rPr>
                <w:rFonts w:eastAsia="Times New Roman" w:cs="Times New Roman"/>
                <w:i/>
                <w:iCs/>
                <w:sz w:val="18"/>
                <w:szCs w:val="18"/>
                <w:lang w:eastAsia="es-MX"/>
              </w:rPr>
              <w:t>Los servicios que ofrecen señalando los requisitos para acceder a ellos;</w:t>
            </w:r>
          </w:p>
        </w:tc>
        <w:tc>
          <w:tcPr>
            <w:tcW w:w="1222" w:type="dxa"/>
            <w:tcBorders>
              <w:top w:val="nil"/>
              <w:left w:val="nil"/>
              <w:bottom w:val="single" w:sz="4" w:space="0" w:color="auto"/>
              <w:right w:val="single" w:sz="4" w:space="0" w:color="auto"/>
            </w:tcBorders>
            <w:shd w:val="clear" w:color="auto" w:fill="auto"/>
          </w:tcPr>
          <w:p w:rsidR="0008561B" w:rsidRPr="00712CAD" w:rsidRDefault="0008561B" w:rsidP="009542D3">
            <w:pPr>
              <w:jc w:val="center"/>
              <w:rPr>
                <w:rFonts w:eastAsia="Times New Roman" w:cs="Times New Roman"/>
                <w:i/>
                <w:sz w:val="18"/>
                <w:szCs w:val="18"/>
                <w:lang w:eastAsia="es-MX"/>
              </w:rPr>
            </w:pPr>
          </w:p>
          <w:p w:rsidR="0008561B" w:rsidRPr="00712CAD" w:rsidRDefault="0008561B" w:rsidP="009542D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Unidad Administrativa encargada de ofrecer el servicio</w:t>
            </w:r>
          </w:p>
        </w:tc>
        <w:tc>
          <w:tcPr>
            <w:tcW w:w="1578" w:type="dxa"/>
            <w:tcBorders>
              <w:top w:val="nil"/>
              <w:left w:val="single" w:sz="4" w:space="0" w:color="auto"/>
              <w:bottom w:val="single" w:sz="4" w:space="0" w:color="auto"/>
              <w:right w:val="single" w:sz="4" w:space="0" w:color="auto"/>
            </w:tcBorders>
          </w:tcPr>
          <w:p w:rsidR="0008561B" w:rsidRPr="00712CAD" w:rsidRDefault="0008561B" w:rsidP="009542D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67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 </w:t>
            </w:r>
            <w:r w:rsidRPr="00712CAD">
              <w:rPr>
                <w:rFonts w:eastAsia="Times New Roman" w:cs="Times New Roman"/>
                <w:i/>
                <w:iCs/>
                <w:sz w:val="18"/>
                <w:szCs w:val="18"/>
                <w:lang w:eastAsia="es-MX"/>
              </w:rPr>
              <w:t>Los trámites, requisitos y formatos que ofrecen;</w:t>
            </w:r>
          </w:p>
        </w:tc>
        <w:tc>
          <w:tcPr>
            <w:tcW w:w="1222" w:type="dxa"/>
            <w:tcBorders>
              <w:top w:val="nil"/>
              <w:left w:val="nil"/>
              <w:bottom w:val="single" w:sz="4" w:space="0" w:color="auto"/>
              <w:right w:val="single" w:sz="4" w:space="0" w:color="auto"/>
            </w:tcBorders>
            <w:shd w:val="clear" w:color="auto" w:fill="auto"/>
          </w:tcPr>
          <w:p w:rsidR="0008561B" w:rsidRPr="00712CAD" w:rsidRDefault="0008561B" w:rsidP="009542D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Unidad Administrativa encargada de ofrecer el servicio</w:t>
            </w:r>
          </w:p>
        </w:tc>
        <w:tc>
          <w:tcPr>
            <w:tcW w:w="1578" w:type="dxa"/>
            <w:tcBorders>
              <w:top w:val="nil"/>
              <w:left w:val="single" w:sz="4" w:space="0" w:color="auto"/>
              <w:bottom w:val="single" w:sz="4" w:space="0" w:color="auto"/>
              <w:right w:val="single" w:sz="4" w:space="0" w:color="auto"/>
            </w:tcBorders>
          </w:tcPr>
          <w:p w:rsidR="0008561B" w:rsidRPr="00712CAD" w:rsidRDefault="0008561B" w:rsidP="009542D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54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XXI </w:t>
            </w:r>
            <w:r w:rsidRPr="00712CAD">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222" w:type="dxa"/>
            <w:tcBorders>
              <w:top w:val="nil"/>
              <w:left w:val="nil"/>
              <w:bottom w:val="single" w:sz="4" w:space="0" w:color="auto"/>
              <w:right w:val="single" w:sz="4" w:space="0" w:color="auto"/>
            </w:tcBorders>
            <w:shd w:val="clear" w:color="auto" w:fill="auto"/>
          </w:tcPr>
          <w:p w:rsidR="0008561B" w:rsidRPr="00712CAD" w:rsidRDefault="0008561B" w:rsidP="009542D3">
            <w:pPr>
              <w:jc w:val="center"/>
              <w:rPr>
                <w:rFonts w:eastAsia="Times New Roman" w:cs="Times New Roman"/>
                <w:i/>
                <w:sz w:val="18"/>
                <w:szCs w:val="18"/>
                <w:lang w:eastAsia="es-MX"/>
              </w:rPr>
            </w:pPr>
          </w:p>
          <w:p w:rsidR="0008561B" w:rsidRPr="00712CAD" w:rsidRDefault="0008561B" w:rsidP="009542D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9542D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927"/>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CB2372">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07739C" w:rsidRDefault="0008561B" w:rsidP="00CB2372">
            <w:pPr>
              <w:spacing w:after="0" w:line="240" w:lineRule="auto"/>
              <w:rPr>
                <w:rFonts w:eastAsia="Times New Roman" w:cs="Times New Roman"/>
                <w:i/>
                <w:iCs/>
                <w:sz w:val="18"/>
                <w:szCs w:val="18"/>
                <w:lang w:eastAsia="es-MX"/>
              </w:rPr>
            </w:pPr>
            <w:r w:rsidRPr="0007739C">
              <w:rPr>
                <w:rFonts w:eastAsia="Times New Roman" w:cs="Times New Roman"/>
                <w:b/>
                <w:bCs/>
                <w:i/>
                <w:iCs/>
                <w:sz w:val="18"/>
                <w:szCs w:val="18"/>
                <w:lang w:eastAsia="es-MX"/>
              </w:rPr>
              <w:t xml:space="preserve">Fracción XXII </w:t>
            </w:r>
            <w:r w:rsidRPr="0007739C">
              <w:rPr>
                <w:rFonts w:eastAsia="Times New Roman" w:cs="Times New Roman"/>
                <w:i/>
                <w:iCs/>
                <w:sz w:val="18"/>
                <w:szCs w:val="18"/>
                <w:lang w:eastAsia="es-MX"/>
              </w:rPr>
              <w:t>La información relativa a la deuda pública, en términos de la normatividad aplicable;</w:t>
            </w:r>
          </w:p>
        </w:tc>
        <w:tc>
          <w:tcPr>
            <w:tcW w:w="1222" w:type="dxa"/>
            <w:tcBorders>
              <w:top w:val="nil"/>
              <w:left w:val="nil"/>
              <w:bottom w:val="single" w:sz="4" w:space="0" w:color="auto"/>
              <w:right w:val="single" w:sz="4" w:space="0" w:color="auto"/>
            </w:tcBorders>
            <w:shd w:val="clear" w:color="auto" w:fill="auto"/>
            <w:noWrap/>
          </w:tcPr>
          <w:p w:rsidR="0008561B" w:rsidRPr="0007739C" w:rsidRDefault="0008561B" w:rsidP="00CB2372">
            <w:pPr>
              <w:jc w:val="center"/>
              <w:rPr>
                <w:i/>
              </w:rPr>
            </w:pPr>
            <w:r w:rsidRPr="0007739C">
              <w:rPr>
                <w:rFonts w:eastAsia="Times New Roman" w:cs="Times New Roman"/>
                <w:i/>
                <w:sz w:val="18"/>
                <w:szCs w:val="18"/>
                <w:lang w:eastAsia="es-MX"/>
              </w:rPr>
              <w:t xml:space="preserve"> Aplica</w:t>
            </w:r>
          </w:p>
        </w:tc>
        <w:tc>
          <w:tcPr>
            <w:tcW w:w="2853" w:type="dxa"/>
            <w:tcBorders>
              <w:top w:val="nil"/>
              <w:left w:val="nil"/>
              <w:bottom w:val="single" w:sz="4" w:space="0" w:color="auto"/>
              <w:right w:val="single" w:sz="4" w:space="0" w:color="auto"/>
            </w:tcBorders>
            <w:shd w:val="clear" w:color="auto" w:fill="auto"/>
            <w:noWrap/>
            <w:vAlign w:val="center"/>
          </w:tcPr>
          <w:p w:rsidR="0008561B" w:rsidRPr="0007739C" w:rsidRDefault="0008561B" w:rsidP="00CB2372">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07739C" w:rsidRDefault="0008561B" w:rsidP="00CB2372">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shd w:val="clear" w:color="auto" w:fill="FFFFFF" w:themeFill="background1"/>
          </w:tcPr>
          <w:p w:rsidR="0008561B" w:rsidRPr="0007739C" w:rsidRDefault="0008561B" w:rsidP="00CB2372">
            <w:pPr>
              <w:jc w:val="center"/>
              <w:rPr>
                <w:i/>
              </w:rPr>
            </w:pPr>
            <w:r w:rsidRPr="0007739C">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07739C" w:rsidRDefault="0008561B" w:rsidP="00CB2372">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23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CB2372">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lastRenderedPageBreak/>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CB2372">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XXIII </w:t>
            </w:r>
            <w:r w:rsidRPr="00712CAD">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222" w:type="dxa"/>
            <w:tcBorders>
              <w:top w:val="nil"/>
              <w:left w:val="nil"/>
              <w:bottom w:val="single" w:sz="4" w:space="0" w:color="auto"/>
              <w:right w:val="single" w:sz="4" w:space="0" w:color="auto"/>
            </w:tcBorders>
            <w:shd w:val="clear" w:color="auto" w:fill="auto"/>
            <w:noWrap/>
          </w:tcPr>
          <w:p w:rsidR="0008561B" w:rsidRPr="00712CAD" w:rsidRDefault="0008561B" w:rsidP="00CB2372">
            <w:pPr>
              <w:jc w:val="center"/>
              <w:rPr>
                <w:rFonts w:eastAsia="Times New Roman" w:cs="Times New Roman"/>
                <w:i/>
                <w:sz w:val="18"/>
                <w:szCs w:val="18"/>
                <w:lang w:eastAsia="es-MX"/>
              </w:rPr>
            </w:pPr>
          </w:p>
          <w:p w:rsidR="0008561B" w:rsidRPr="00712CAD" w:rsidRDefault="0008561B" w:rsidP="00CB2372">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CB2372">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CB2372">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tcPr>
          <w:p w:rsidR="0008561B" w:rsidRPr="00712CAD" w:rsidRDefault="0008561B" w:rsidP="00CB2372">
            <w:pPr>
              <w:jc w:val="center"/>
              <w:rPr>
                <w:rFonts w:eastAsia="Times New Roman" w:cs="Times New Roman"/>
                <w:i/>
                <w:sz w:val="18"/>
                <w:szCs w:val="18"/>
                <w:lang w:eastAsia="es-MX"/>
              </w:rPr>
            </w:pPr>
          </w:p>
          <w:p w:rsidR="0008561B" w:rsidRPr="00712CAD" w:rsidRDefault="0008561B" w:rsidP="00CB2372">
            <w:pPr>
              <w:jc w:val="center"/>
              <w:rPr>
                <w:i/>
              </w:rPr>
            </w:pPr>
            <w:r w:rsidRPr="00712CAD">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CB2372">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23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XXIV </w:t>
            </w:r>
            <w:r w:rsidRPr="00712CAD">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222" w:type="dxa"/>
            <w:tcBorders>
              <w:top w:val="nil"/>
              <w:left w:val="nil"/>
              <w:bottom w:val="single" w:sz="4" w:space="0" w:color="auto"/>
              <w:right w:val="single" w:sz="4" w:space="0" w:color="auto"/>
            </w:tcBorders>
            <w:shd w:val="clear" w:color="auto" w:fill="auto"/>
            <w:noWrap/>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Tesorería Municipal y Contraloría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719"/>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XXV </w:t>
            </w:r>
            <w:r w:rsidRPr="00712CAD">
              <w:rPr>
                <w:rFonts w:eastAsia="Times New Roman" w:cs="Times New Roman"/>
                <w:i/>
                <w:iCs/>
                <w:sz w:val="18"/>
                <w:szCs w:val="18"/>
                <w:lang w:eastAsia="es-MX"/>
              </w:rPr>
              <w:t>El resultado de la dictaminación de los estados financieros;</w:t>
            </w:r>
          </w:p>
        </w:tc>
        <w:tc>
          <w:tcPr>
            <w:tcW w:w="1222" w:type="dxa"/>
            <w:tcBorders>
              <w:top w:val="nil"/>
              <w:left w:val="nil"/>
              <w:bottom w:val="single" w:sz="4" w:space="0" w:color="auto"/>
              <w:right w:val="single" w:sz="4" w:space="0" w:color="auto"/>
            </w:tcBorders>
            <w:shd w:val="clear" w:color="auto" w:fill="auto"/>
            <w:noWrap/>
          </w:tcPr>
          <w:p w:rsidR="0008561B" w:rsidRPr="00712CAD" w:rsidRDefault="0008561B" w:rsidP="009542D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9542D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01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XXVI </w:t>
            </w:r>
            <w:r w:rsidRPr="00712CAD">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222" w:type="dxa"/>
            <w:tcBorders>
              <w:top w:val="nil"/>
              <w:left w:val="nil"/>
              <w:bottom w:val="single" w:sz="4" w:space="0" w:color="auto"/>
              <w:right w:val="single" w:sz="4" w:space="0" w:color="auto"/>
            </w:tcBorders>
            <w:shd w:val="clear" w:color="auto" w:fill="auto"/>
            <w:noWrap/>
          </w:tcPr>
          <w:p w:rsidR="0008561B" w:rsidRDefault="0008561B" w:rsidP="009542D3">
            <w:pPr>
              <w:jc w:val="center"/>
              <w:rPr>
                <w:rFonts w:eastAsia="Times New Roman" w:cs="Times New Roman"/>
                <w:i/>
                <w:sz w:val="18"/>
                <w:szCs w:val="18"/>
                <w:lang w:eastAsia="es-MX"/>
              </w:rPr>
            </w:pPr>
          </w:p>
          <w:p w:rsidR="0008561B" w:rsidRDefault="0008561B" w:rsidP="009542D3">
            <w:pPr>
              <w:jc w:val="center"/>
              <w:rPr>
                <w:rFonts w:eastAsia="Times New Roman" w:cs="Times New Roman"/>
                <w:i/>
                <w:sz w:val="18"/>
                <w:szCs w:val="18"/>
                <w:lang w:eastAsia="es-MX"/>
              </w:rPr>
            </w:pPr>
          </w:p>
          <w:p w:rsidR="0008561B" w:rsidRPr="00712CAD" w:rsidRDefault="0008561B" w:rsidP="009542D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9542D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85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XXVII </w:t>
            </w:r>
            <w:r w:rsidRPr="00712CAD">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222" w:type="dxa"/>
            <w:tcBorders>
              <w:top w:val="nil"/>
              <w:left w:val="nil"/>
              <w:bottom w:val="single" w:sz="4" w:space="0" w:color="auto"/>
              <w:right w:val="single" w:sz="4" w:space="0" w:color="auto"/>
            </w:tcBorders>
            <w:shd w:val="clear" w:color="auto" w:fill="auto"/>
            <w:noWrap/>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287ADB">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 xml:space="preserve">Dirección de: </w:t>
            </w:r>
            <w:r>
              <w:rPr>
                <w:rFonts w:eastAsia="Times New Roman" w:cs="Times New Roman"/>
                <w:i/>
                <w:sz w:val="18"/>
                <w:szCs w:val="18"/>
                <w:lang w:eastAsia="es-MX"/>
              </w:rPr>
              <w:t xml:space="preserve">       *Ordenamiento </w:t>
            </w:r>
            <w:proofErr w:type="spellStart"/>
            <w:r>
              <w:rPr>
                <w:rFonts w:eastAsia="Times New Roman" w:cs="Times New Roman"/>
                <w:i/>
                <w:sz w:val="18"/>
                <w:szCs w:val="18"/>
                <w:lang w:eastAsia="es-MX"/>
              </w:rPr>
              <w:t>Territ</w:t>
            </w:r>
            <w:proofErr w:type="spellEnd"/>
            <w:r>
              <w:rPr>
                <w:rFonts w:eastAsia="Times New Roman" w:cs="Times New Roman"/>
                <w:i/>
                <w:sz w:val="18"/>
                <w:szCs w:val="18"/>
                <w:lang w:eastAsia="es-MX"/>
              </w:rPr>
              <w:t>. Y Desarrollo Urb.</w:t>
            </w:r>
          </w:p>
          <w:p w:rsidR="0008561B" w:rsidRPr="00712CAD" w:rsidRDefault="0008561B" w:rsidP="00287ADB">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 xml:space="preserve">*    </w:t>
            </w:r>
            <w:r w:rsidRPr="00712CAD">
              <w:rPr>
                <w:rFonts w:eastAsia="Times New Roman" w:cs="Times New Roman"/>
                <w:i/>
                <w:sz w:val="18"/>
                <w:szCs w:val="18"/>
                <w:lang w:eastAsia="es-MX"/>
              </w:rPr>
              <w:t>Desarrollo Económico y Turismo</w:t>
            </w:r>
          </w:p>
          <w:p w:rsidR="0008561B" w:rsidRPr="00712CAD" w:rsidRDefault="0008561B" w:rsidP="00287ADB">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 xml:space="preserve">*        </w:t>
            </w:r>
            <w:r w:rsidRPr="00712CAD">
              <w:rPr>
                <w:rFonts w:eastAsia="Times New Roman" w:cs="Times New Roman"/>
                <w:i/>
                <w:sz w:val="18"/>
                <w:szCs w:val="18"/>
                <w:lang w:eastAsia="es-MX"/>
              </w:rPr>
              <w:t>Medio Ambiente</w:t>
            </w:r>
          </w:p>
          <w:p w:rsidR="0008561B" w:rsidRDefault="0008561B" w:rsidP="00287ADB">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 xml:space="preserve">*      </w:t>
            </w:r>
            <w:r w:rsidRPr="00712CAD">
              <w:rPr>
                <w:rFonts w:eastAsia="Times New Roman" w:cs="Times New Roman"/>
                <w:i/>
                <w:sz w:val="18"/>
                <w:szCs w:val="18"/>
                <w:lang w:eastAsia="es-MX"/>
              </w:rPr>
              <w:t>Vinos y Licores</w:t>
            </w:r>
          </w:p>
          <w:p w:rsidR="0008561B" w:rsidRPr="00712CAD" w:rsidRDefault="0008561B" w:rsidP="003D08DD">
            <w:pPr>
              <w:spacing w:after="0" w:line="240" w:lineRule="auto"/>
              <w:jc w:val="center"/>
              <w:rPr>
                <w:rFonts w:eastAsia="Times New Roman"/>
                <w:i/>
                <w:lang w:eastAsia="es-MX"/>
              </w:rPr>
            </w:pPr>
            <w:r>
              <w:rPr>
                <w:rFonts w:eastAsia="Times New Roman" w:cs="Times New Roman"/>
                <w:i/>
                <w:sz w:val="18"/>
                <w:szCs w:val="18"/>
                <w:lang w:eastAsia="es-MX"/>
              </w:rPr>
              <w:t>*  Secretaría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82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lastRenderedPageBreak/>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XXVIII </w:t>
            </w:r>
            <w:r w:rsidRPr="00712CAD">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222" w:type="dxa"/>
            <w:tcBorders>
              <w:top w:val="nil"/>
              <w:left w:val="nil"/>
              <w:bottom w:val="single" w:sz="4" w:space="0" w:color="auto"/>
              <w:right w:val="single" w:sz="4" w:space="0" w:color="auto"/>
            </w:tcBorders>
            <w:shd w:val="clear" w:color="auto" w:fill="auto"/>
            <w:noWrap/>
          </w:tcPr>
          <w:p w:rsidR="0008561B" w:rsidRDefault="0008561B" w:rsidP="009542D3">
            <w:pPr>
              <w:jc w:val="center"/>
              <w:rPr>
                <w:rFonts w:eastAsia="Times New Roman" w:cs="Times New Roman"/>
                <w:i/>
                <w:sz w:val="18"/>
                <w:szCs w:val="18"/>
                <w:lang w:eastAsia="es-MX"/>
              </w:rPr>
            </w:pPr>
          </w:p>
          <w:p w:rsidR="0008561B" w:rsidRPr="00712CAD" w:rsidRDefault="0008561B" w:rsidP="009542D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Dirección de Obras Públicas y Dirección de Administración</w:t>
            </w:r>
          </w:p>
        </w:tc>
        <w:tc>
          <w:tcPr>
            <w:tcW w:w="1578" w:type="dxa"/>
            <w:tcBorders>
              <w:top w:val="nil"/>
              <w:left w:val="single" w:sz="4" w:space="0" w:color="auto"/>
              <w:bottom w:val="single" w:sz="4" w:space="0" w:color="auto"/>
              <w:right w:val="single" w:sz="4" w:space="0" w:color="auto"/>
            </w:tcBorders>
          </w:tcPr>
          <w:p w:rsidR="0008561B" w:rsidRPr="00712CAD" w:rsidRDefault="0008561B" w:rsidP="009542D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691"/>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XXIX </w:t>
            </w:r>
            <w:r w:rsidRPr="00712CAD">
              <w:rPr>
                <w:rFonts w:eastAsia="Times New Roman" w:cs="Times New Roman"/>
                <w:i/>
                <w:iCs/>
                <w:sz w:val="18"/>
                <w:szCs w:val="18"/>
                <w:lang w:eastAsia="es-MX"/>
              </w:rPr>
              <w:t xml:space="preserve">Los informes que por disposición legal generen los sujetos obligados; </w:t>
            </w:r>
          </w:p>
        </w:tc>
        <w:tc>
          <w:tcPr>
            <w:tcW w:w="1222" w:type="dxa"/>
            <w:tcBorders>
              <w:top w:val="nil"/>
              <w:left w:val="nil"/>
              <w:bottom w:val="single" w:sz="4" w:space="0" w:color="auto"/>
              <w:right w:val="single" w:sz="4" w:space="0" w:color="auto"/>
            </w:tcBorders>
            <w:shd w:val="clear" w:color="auto" w:fill="auto"/>
            <w:noWrap/>
          </w:tcPr>
          <w:p w:rsidR="0008561B" w:rsidRDefault="0008561B" w:rsidP="005D25A3">
            <w:pPr>
              <w:jc w:val="center"/>
              <w:rPr>
                <w:rFonts w:eastAsia="Times New Roman" w:cs="Times New Roman"/>
                <w:i/>
                <w:sz w:val="18"/>
                <w:szCs w:val="18"/>
                <w:lang w:eastAsia="es-MX"/>
              </w:rPr>
            </w:pPr>
          </w:p>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Secretaría Técnica y Dirección de Comunicación Social</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991"/>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 </w:t>
            </w:r>
            <w:r w:rsidRPr="00712CAD">
              <w:rPr>
                <w:rFonts w:eastAsia="Times New Roman" w:cs="Times New Roman"/>
                <w:i/>
                <w:iCs/>
                <w:sz w:val="18"/>
                <w:szCs w:val="18"/>
                <w:lang w:eastAsia="es-MX"/>
              </w:rPr>
              <w:t>Las estadísticas que generen en cumplimiento de sus facultades, competencias o funciones con la mayor desagregación posible;</w:t>
            </w:r>
          </w:p>
        </w:tc>
        <w:tc>
          <w:tcPr>
            <w:tcW w:w="1222" w:type="dxa"/>
            <w:tcBorders>
              <w:top w:val="nil"/>
              <w:left w:val="nil"/>
              <w:bottom w:val="single" w:sz="4" w:space="0" w:color="auto"/>
              <w:right w:val="single" w:sz="4" w:space="0" w:color="auto"/>
            </w:tcBorders>
            <w:shd w:val="clear" w:color="auto" w:fill="auto"/>
            <w:noWrap/>
          </w:tcPr>
          <w:p w:rsidR="0008561B" w:rsidRDefault="0008561B" w:rsidP="005D25A3">
            <w:pPr>
              <w:jc w:val="center"/>
              <w:rPr>
                <w:rFonts w:eastAsia="Times New Roman" w:cs="Times New Roman"/>
                <w:i/>
                <w:sz w:val="18"/>
                <w:szCs w:val="18"/>
                <w:lang w:eastAsia="es-MX"/>
              </w:rPr>
            </w:pPr>
          </w:p>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69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XXXI </w:t>
            </w:r>
            <w:r w:rsidRPr="00712CAD">
              <w:rPr>
                <w:rFonts w:eastAsia="Times New Roman" w:cs="Times New Roman"/>
                <w:i/>
                <w:iCs/>
                <w:sz w:val="18"/>
                <w:szCs w:val="18"/>
                <w:lang w:eastAsia="es-MX"/>
              </w:rPr>
              <w:t>Informe de avances programáticos o presupuestales, balances generales y su estado financiero;</w:t>
            </w:r>
          </w:p>
        </w:tc>
        <w:tc>
          <w:tcPr>
            <w:tcW w:w="1222" w:type="dxa"/>
            <w:tcBorders>
              <w:top w:val="nil"/>
              <w:left w:val="nil"/>
              <w:bottom w:val="single" w:sz="4" w:space="0" w:color="auto"/>
              <w:right w:val="single" w:sz="4" w:space="0" w:color="auto"/>
            </w:tcBorders>
            <w:shd w:val="clear" w:color="auto" w:fill="auto"/>
            <w:noWrap/>
          </w:tcPr>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55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XXXII </w:t>
            </w:r>
            <w:r w:rsidRPr="00712CAD">
              <w:rPr>
                <w:rFonts w:eastAsia="Times New Roman" w:cs="Times New Roman"/>
                <w:i/>
                <w:iCs/>
                <w:sz w:val="18"/>
                <w:szCs w:val="18"/>
                <w:lang w:eastAsia="es-MX"/>
              </w:rPr>
              <w:t>Padrón de proveedores y contratistas;</w:t>
            </w:r>
          </w:p>
        </w:tc>
        <w:tc>
          <w:tcPr>
            <w:tcW w:w="1222" w:type="dxa"/>
            <w:tcBorders>
              <w:top w:val="nil"/>
              <w:left w:val="nil"/>
              <w:bottom w:val="single" w:sz="4" w:space="0" w:color="auto"/>
              <w:right w:val="single" w:sz="4" w:space="0" w:color="auto"/>
            </w:tcBorders>
            <w:shd w:val="clear" w:color="auto" w:fill="auto"/>
            <w:noWrap/>
          </w:tcPr>
          <w:p w:rsidR="0008561B" w:rsidRDefault="0008561B" w:rsidP="00A932FD">
            <w:pPr>
              <w:spacing w:after="0"/>
              <w:jc w:val="center"/>
              <w:rPr>
                <w:rFonts w:eastAsia="Times New Roman" w:cs="Times New Roman"/>
                <w:i/>
                <w:sz w:val="18"/>
                <w:szCs w:val="18"/>
                <w:lang w:eastAsia="es-MX"/>
              </w:rPr>
            </w:pPr>
          </w:p>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Dirección de Obras Públicas y Dirección de Administración</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71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XXXIII </w:t>
            </w:r>
            <w:r w:rsidRPr="00712CAD">
              <w:rPr>
                <w:rFonts w:eastAsia="Times New Roman" w:cs="Times New Roman"/>
                <w:i/>
                <w:iCs/>
                <w:sz w:val="18"/>
                <w:szCs w:val="18"/>
                <w:lang w:eastAsia="es-MX"/>
              </w:rPr>
              <w:t>Los convenios de coordinación de concertación con los sectores social y privado;</w:t>
            </w:r>
          </w:p>
        </w:tc>
        <w:tc>
          <w:tcPr>
            <w:tcW w:w="1222" w:type="dxa"/>
            <w:tcBorders>
              <w:top w:val="nil"/>
              <w:left w:val="nil"/>
              <w:bottom w:val="single" w:sz="4" w:space="0" w:color="auto"/>
              <w:right w:val="single" w:sz="4" w:space="0" w:color="auto"/>
            </w:tcBorders>
            <w:shd w:val="clear" w:color="auto" w:fill="auto"/>
          </w:tcPr>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Secretaría Técnica</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79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XXXIV </w:t>
            </w:r>
            <w:r w:rsidRPr="00712CAD">
              <w:rPr>
                <w:rFonts w:eastAsia="Times New Roman" w:cs="Times New Roman"/>
                <w:i/>
                <w:iCs/>
                <w:sz w:val="18"/>
                <w:szCs w:val="18"/>
                <w:lang w:eastAsia="es-MX"/>
              </w:rPr>
              <w:t>El inventario de bienes muebles e inmuebles en posesión y propiedad;</w:t>
            </w:r>
          </w:p>
        </w:tc>
        <w:tc>
          <w:tcPr>
            <w:tcW w:w="1222" w:type="dxa"/>
            <w:tcBorders>
              <w:top w:val="nil"/>
              <w:left w:val="nil"/>
              <w:bottom w:val="single" w:sz="4" w:space="0" w:color="auto"/>
              <w:right w:val="single" w:sz="4" w:space="0" w:color="auto"/>
            </w:tcBorders>
            <w:shd w:val="clear" w:color="auto" w:fill="auto"/>
          </w:tcPr>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Jefatura de Recursos Materiales y Contraloría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33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XXXV </w:t>
            </w:r>
            <w:r w:rsidRPr="00712CAD">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222" w:type="dxa"/>
            <w:tcBorders>
              <w:top w:val="nil"/>
              <w:left w:val="nil"/>
              <w:bottom w:val="single" w:sz="4" w:space="0" w:color="auto"/>
              <w:right w:val="single" w:sz="4" w:space="0" w:color="auto"/>
            </w:tcBorders>
            <w:shd w:val="clear" w:color="auto" w:fill="auto"/>
          </w:tcPr>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Unidad Administrativa que sea requerida</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32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XXXVI </w:t>
            </w:r>
            <w:r w:rsidRPr="00712CAD">
              <w:rPr>
                <w:rFonts w:eastAsia="Times New Roman" w:cs="Times New Roman"/>
                <w:i/>
                <w:iCs/>
                <w:sz w:val="18"/>
                <w:szCs w:val="18"/>
                <w:lang w:eastAsia="es-MX"/>
              </w:rPr>
              <w:t xml:space="preserve">Las resoluciones y laudos que se emitan en procesos o procedimientos seguidos en forma de </w:t>
            </w:r>
            <w:r w:rsidRPr="00712CAD">
              <w:rPr>
                <w:rFonts w:eastAsia="Times New Roman" w:cs="Times New Roman"/>
                <w:i/>
                <w:iCs/>
                <w:sz w:val="18"/>
                <w:szCs w:val="18"/>
                <w:lang w:eastAsia="es-MX"/>
              </w:rPr>
              <w:lastRenderedPageBreak/>
              <w:t>juicio;</w:t>
            </w:r>
          </w:p>
        </w:tc>
        <w:tc>
          <w:tcPr>
            <w:tcW w:w="1222" w:type="dxa"/>
            <w:tcBorders>
              <w:top w:val="nil"/>
              <w:left w:val="nil"/>
              <w:bottom w:val="single" w:sz="4" w:space="0" w:color="auto"/>
              <w:right w:val="single" w:sz="4" w:space="0" w:color="auto"/>
            </w:tcBorders>
            <w:shd w:val="clear" w:color="auto" w:fill="auto"/>
          </w:tcPr>
          <w:p w:rsidR="0008561B" w:rsidRPr="00712CAD" w:rsidRDefault="0008561B" w:rsidP="005D25A3">
            <w:pPr>
              <w:jc w:val="center"/>
              <w:rPr>
                <w:i/>
              </w:rPr>
            </w:pPr>
            <w:r w:rsidRPr="00712CAD">
              <w:rPr>
                <w:rFonts w:eastAsia="Times New Roman" w:cs="Times New Roman"/>
                <w:i/>
                <w:sz w:val="18"/>
                <w:szCs w:val="18"/>
                <w:lang w:eastAsia="es-MX"/>
              </w:rPr>
              <w:lastRenderedPageBreak/>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 xml:space="preserve">Unidad Administrativa encargada de </w:t>
            </w:r>
            <w:r w:rsidRPr="00712CAD">
              <w:rPr>
                <w:rFonts w:eastAsia="Times New Roman" w:cs="Times New Roman"/>
                <w:i/>
                <w:sz w:val="18"/>
                <w:szCs w:val="18"/>
                <w:lang w:eastAsia="es-MX"/>
              </w:rPr>
              <w:lastRenderedPageBreak/>
              <w:t>ofrecer el servicio</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661"/>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lastRenderedPageBreak/>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XXXVII </w:t>
            </w:r>
            <w:r w:rsidRPr="00712CAD">
              <w:rPr>
                <w:rFonts w:eastAsia="Times New Roman" w:cs="Times New Roman"/>
                <w:i/>
                <w:iCs/>
                <w:sz w:val="18"/>
                <w:szCs w:val="18"/>
                <w:lang w:eastAsia="es-MX"/>
              </w:rPr>
              <w:t>Los mecanismos de participación ciudadana;</w:t>
            </w:r>
          </w:p>
        </w:tc>
        <w:tc>
          <w:tcPr>
            <w:tcW w:w="1222" w:type="dxa"/>
            <w:tcBorders>
              <w:top w:val="nil"/>
              <w:left w:val="nil"/>
              <w:bottom w:val="single" w:sz="4" w:space="0" w:color="auto"/>
              <w:right w:val="single" w:sz="4" w:space="0" w:color="auto"/>
            </w:tcBorders>
            <w:shd w:val="clear" w:color="auto" w:fill="auto"/>
          </w:tcPr>
          <w:p w:rsidR="0008561B" w:rsidRDefault="0008561B" w:rsidP="00A932FD">
            <w:pPr>
              <w:tabs>
                <w:tab w:val="left" w:pos="300"/>
                <w:tab w:val="center" w:pos="541"/>
              </w:tabs>
              <w:rPr>
                <w:rFonts w:eastAsia="Times New Roman" w:cs="Times New Roman"/>
                <w:i/>
                <w:sz w:val="18"/>
                <w:szCs w:val="18"/>
                <w:lang w:eastAsia="es-MX"/>
              </w:rPr>
            </w:pPr>
            <w:r>
              <w:rPr>
                <w:rFonts w:eastAsia="Times New Roman" w:cs="Times New Roman"/>
                <w:i/>
                <w:sz w:val="18"/>
                <w:szCs w:val="18"/>
                <w:lang w:eastAsia="es-MX"/>
              </w:rPr>
              <w:tab/>
            </w:r>
          </w:p>
          <w:p w:rsidR="0008561B" w:rsidRPr="00712CAD" w:rsidRDefault="0008561B" w:rsidP="00A932FD">
            <w:pPr>
              <w:tabs>
                <w:tab w:val="left" w:pos="300"/>
                <w:tab w:val="center" w:pos="541"/>
              </w:tabs>
              <w:rPr>
                <w:i/>
              </w:rPr>
            </w:pPr>
            <w:r>
              <w:rPr>
                <w:rFonts w:eastAsia="Times New Roman" w:cs="Times New Roman"/>
                <w:i/>
                <w:sz w:val="18"/>
                <w:szCs w:val="18"/>
                <w:lang w:eastAsia="es-MX"/>
              </w:rPr>
              <w:tab/>
            </w: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Secretaría Técnica y Dirección de Comunicación Social</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23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XXXVIII </w:t>
            </w:r>
            <w:r w:rsidRPr="00712CAD">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222" w:type="dxa"/>
            <w:tcBorders>
              <w:top w:val="single" w:sz="4" w:space="0" w:color="auto"/>
              <w:left w:val="nil"/>
              <w:bottom w:val="single" w:sz="4" w:space="0" w:color="auto"/>
              <w:right w:val="single" w:sz="4" w:space="0" w:color="auto"/>
            </w:tcBorders>
            <w:shd w:val="clear" w:color="auto" w:fill="auto"/>
          </w:tcPr>
          <w:p w:rsidR="0008561B" w:rsidRPr="00712CAD" w:rsidRDefault="0008561B" w:rsidP="005D25A3">
            <w:pPr>
              <w:jc w:val="center"/>
              <w:rPr>
                <w:i/>
              </w:rPr>
            </w:pPr>
            <w:r w:rsidRPr="00712CAD">
              <w:rPr>
                <w:rFonts w:eastAsia="Times New Roman" w:cs="Times New Roman"/>
                <w:i/>
                <w:sz w:val="18"/>
                <w:szCs w:val="18"/>
                <w:lang w:eastAsia="es-MX"/>
              </w:rPr>
              <w:t>Aplica</w:t>
            </w:r>
          </w:p>
          <w:p w:rsidR="0008561B" w:rsidRPr="00712CAD" w:rsidRDefault="0008561B" w:rsidP="00065959">
            <w:pPr>
              <w:jc w:val="center"/>
              <w:rPr>
                <w:i/>
              </w:rPr>
            </w:pPr>
          </w:p>
        </w:tc>
        <w:tc>
          <w:tcPr>
            <w:tcW w:w="2853"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Dirección de Desarrollo Social</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727"/>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XXXIX </w:t>
            </w:r>
            <w:r w:rsidRPr="00712CAD">
              <w:rPr>
                <w:rFonts w:eastAsia="Times New Roman" w:cs="Times New Roman"/>
                <w:i/>
                <w:iCs/>
                <w:sz w:val="18"/>
                <w:szCs w:val="18"/>
                <w:lang w:eastAsia="es-MX"/>
              </w:rPr>
              <w:t>Las actas y resoluciones del Comité de Transparencia de los sujetos obligados;</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single" w:sz="4" w:space="0" w:color="auto"/>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Secretaría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979"/>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XL </w:t>
            </w:r>
            <w:r w:rsidRPr="00712CAD">
              <w:rPr>
                <w:rFonts w:eastAsia="Times New Roman" w:cs="Times New Roman"/>
                <w:i/>
                <w:iCs/>
                <w:sz w:val="18"/>
                <w:szCs w:val="18"/>
                <w:lang w:eastAsia="es-MX"/>
              </w:rPr>
              <w:t>Todas las evaluaciones y encuestas que hagan los sujetos obligados a programas financiados con recursos públicos;</w:t>
            </w:r>
          </w:p>
        </w:tc>
        <w:tc>
          <w:tcPr>
            <w:tcW w:w="1222" w:type="dxa"/>
            <w:tcBorders>
              <w:top w:val="single" w:sz="4" w:space="0" w:color="auto"/>
              <w:left w:val="nil"/>
              <w:bottom w:val="single" w:sz="4" w:space="0" w:color="auto"/>
              <w:right w:val="single" w:sz="4" w:space="0" w:color="auto"/>
            </w:tcBorders>
            <w:shd w:val="clear" w:color="auto" w:fill="auto"/>
          </w:tcPr>
          <w:p w:rsidR="0008561B" w:rsidRDefault="0008561B" w:rsidP="005D25A3">
            <w:pPr>
              <w:jc w:val="center"/>
              <w:rPr>
                <w:rFonts w:eastAsia="Times New Roman" w:cs="Times New Roman"/>
                <w:i/>
                <w:sz w:val="18"/>
                <w:szCs w:val="18"/>
                <w:lang w:eastAsia="es-MX"/>
              </w:rPr>
            </w:pPr>
          </w:p>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6E2FC4">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Dirección de Desarrollo Social</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41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XLI </w:t>
            </w:r>
            <w:r w:rsidRPr="00712CAD">
              <w:rPr>
                <w:rFonts w:eastAsia="Times New Roman" w:cs="Times New Roman"/>
                <w:i/>
                <w:iCs/>
                <w:sz w:val="18"/>
                <w:szCs w:val="18"/>
                <w:lang w:eastAsia="es-MX"/>
              </w:rPr>
              <w:t>Los estudios financiados con recursos públicos;</w:t>
            </w:r>
          </w:p>
        </w:tc>
        <w:tc>
          <w:tcPr>
            <w:tcW w:w="1222" w:type="dxa"/>
            <w:tcBorders>
              <w:top w:val="nil"/>
              <w:left w:val="nil"/>
              <w:bottom w:val="single" w:sz="4" w:space="0" w:color="auto"/>
              <w:right w:val="single" w:sz="4" w:space="0" w:color="auto"/>
            </w:tcBorders>
            <w:shd w:val="clear" w:color="auto" w:fill="auto"/>
          </w:tcPr>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46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t>…</w:t>
            </w:r>
          </w:p>
        </w:tc>
        <w:tc>
          <w:tcPr>
            <w:tcW w:w="3030" w:type="dxa"/>
            <w:tcBorders>
              <w:top w:val="single" w:sz="4" w:space="0" w:color="auto"/>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XLII </w:t>
            </w:r>
            <w:r w:rsidRPr="00712CAD">
              <w:rPr>
                <w:rFonts w:eastAsia="Times New Roman" w:cs="Times New Roman"/>
                <w:i/>
                <w:iCs/>
                <w:sz w:val="18"/>
                <w:szCs w:val="18"/>
                <w:lang w:eastAsia="es-MX"/>
              </w:rPr>
              <w:t>El listado de jubilados y pensionados y el monto que reciben;</w:t>
            </w:r>
          </w:p>
        </w:tc>
        <w:tc>
          <w:tcPr>
            <w:tcW w:w="1222" w:type="dxa"/>
            <w:tcBorders>
              <w:top w:val="single" w:sz="4" w:space="0" w:color="auto"/>
              <w:left w:val="nil"/>
              <w:bottom w:val="single" w:sz="4" w:space="0" w:color="auto"/>
              <w:right w:val="single" w:sz="4" w:space="0" w:color="auto"/>
            </w:tcBorders>
            <w:shd w:val="clear" w:color="auto" w:fill="auto"/>
          </w:tcPr>
          <w:p w:rsidR="0008561B" w:rsidRDefault="0008561B" w:rsidP="005D25A3">
            <w:pPr>
              <w:jc w:val="center"/>
              <w:rPr>
                <w:rFonts w:eastAsia="Times New Roman" w:cs="Times New Roman"/>
                <w:i/>
                <w:sz w:val="18"/>
                <w:szCs w:val="18"/>
                <w:lang w:eastAsia="es-MX"/>
              </w:rPr>
            </w:pPr>
          </w:p>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Jefatura de Recursos Humanos de la Dirección de Administración</w:t>
            </w:r>
          </w:p>
        </w:tc>
        <w:tc>
          <w:tcPr>
            <w:tcW w:w="1578" w:type="dxa"/>
            <w:tcBorders>
              <w:top w:val="single" w:sz="4" w:space="0" w:color="auto"/>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23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t>…</w:t>
            </w:r>
          </w:p>
        </w:tc>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XLIII </w:t>
            </w:r>
            <w:r w:rsidRPr="00712CAD">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8561B" w:rsidRDefault="0008561B" w:rsidP="005D25A3">
            <w:pPr>
              <w:jc w:val="center"/>
              <w:rPr>
                <w:rFonts w:eastAsia="Times New Roman" w:cs="Times New Roman"/>
                <w:i/>
                <w:sz w:val="18"/>
                <w:szCs w:val="18"/>
                <w:lang w:eastAsia="es-MX"/>
              </w:rPr>
            </w:pPr>
          </w:p>
          <w:p w:rsidR="0008561B" w:rsidRDefault="0008561B" w:rsidP="005D25A3">
            <w:pPr>
              <w:jc w:val="center"/>
              <w:rPr>
                <w:i/>
              </w:rPr>
            </w:pPr>
            <w:r w:rsidRPr="00712CAD">
              <w:rPr>
                <w:rFonts w:eastAsia="Times New Roman" w:cs="Times New Roman"/>
                <w:i/>
                <w:sz w:val="18"/>
                <w:szCs w:val="18"/>
                <w:lang w:eastAsia="es-MX"/>
              </w:rPr>
              <w:t>Aplica</w:t>
            </w:r>
          </w:p>
          <w:p w:rsidR="0008561B" w:rsidRPr="003D08DD" w:rsidRDefault="0008561B" w:rsidP="003D08DD">
            <w:pPr>
              <w:tabs>
                <w:tab w:val="left" w:pos="825"/>
              </w:tabs>
            </w:pPr>
            <w:r>
              <w:tab/>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065959">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Tesorería Municipal</w:t>
            </w:r>
          </w:p>
          <w:p w:rsidR="0008561B" w:rsidRPr="00712CAD" w:rsidRDefault="0008561B" w:rsidP="00065959">
            <w:pPr>
              <w:spacing w:after="0" w:line="240" w:lineRule="auto"/>
              <w:jc w:val="center"/>
              <w:rPr>
                <w:rFonts w:eastAsia="Times New Roman" w:cs="Times New Roman"/>
                <w:i/>
                <w:sz w:val="18"/>
                <w:szCs w:val="18"/>
                <w:lang w:eastAsia="es-MX"/>
              </w:rPr>
            </w:pPr>
          </w:p>
        </w:tc>
        <w:tc>
          <w:tcPr>
            <w:tcW w:w="1578" w:type="dxa"/>
            <w:tcBorders>
              <w:top w:val="single" w:sz="4" w:space="0" w:color="auto"/>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43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t>…</w:t>
            </w:r>
          </w:p>
        </w:tc>
        <w:tc>
          <w:tcPr>
            <w:tcW w:w="3030" w:type="dxa"/>
            <w:tcBorders>
              <w:top w:val="single" w:sz="4" w:space="0" w:color="auto"/>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XLIV </w:t>
            </w:r>
            <w:r w:rsidRPr="00712CAD">
              <w:rPr>
                <w:rFonts w:eastAsia="Times New Roman" w:cs="Times New Roman"/>
                <w:i/>
                <w:iCs/>
                <w:sz w:val="18"/>
                <w:szCs w:val="18"/>
                <w:lang w:eastAsia="es-MX"/>
              </w:rPr>
              <w:t>Donaciones hechas a terceros en dinero o en especie;</w:t>
            </w:r>
          </w:p>
        </w:tc>
        <w:tc>
          <w:tcPr>
            <w:tcW w:w="1222" w:type="dxa"/>
            <w:tcBorders>
              <w:top w:val="single" w:sz="4" w:space="0" w:color="auto"/>
              <w:left w:val="nil"/>
              <w:bottom w:val="single" w:sz="4" w:space="0" w:color="auto"/>
              <w:right w:val="single" w:sz="4" w:space="0" w:color="auto"/>
            </w:tcBorders>
            <w:shd w:val="clear" w:color="auto" w:fill="auto"/>
          </w:tcPr>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48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AC07EA">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t>…</w:t>
            </w:r>
          </w:p>
        </w:tc>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08561B" w:rsidRPr="00712CAD" w:rsidRDefault="0008561B" w:rsidP="00065959">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XLV </w:t>
            </w:r>
            <w:r w:rsidRPr="00712CAD">
              <w:rPr>
                <w:rFonts w:eastAsia="Times New Roman" w:cs="Times New Roman"/>
                <w:i/>
                <w:iCs/>
                <w:sz w:val="18"/>
                <w:szCs w:val="18"/>
                <w:lang w:eastAsia="es-MX"/>
              </w:rPr>
              <w:t>El catálogo de disposición y guía de archivo documental;</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8561B" w:rsidRPr="00712CAD" w:rsidRDefault="0008561B" w:rsidP="00065959">
            <w:pPr>
              <w:jc w:val="center"/>
              <w:rPr>
                <w:i/>
              </w:rPr>
            </w:pPr>
            <w:r w:rsidRPr="00712CAD">
              <w:rPr>
                <w:rFonts w:eastAsia="Times New Roman" w:cs="Times New Roman"/>
                <w:i/>
                <w:sz w:val="18"/>
                <w:szCs w:val="18"/>
                <w:lang w:eastAsia="es-MX"/>
              </w:rPr>
              <w:t>Aplica</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rsidR="0008561B" w:rsidRPr="00712CAD" w:rsidRDefault="0008561B" w:rsidP="00065959">
            <w:pPr>
              <w:spacing w:after="0" w:line="240" w:lineRule="auto"/>
              <w:rPr>
                <w:rFonts w:eastAsia="Times New Roman" w:cs="Times New Roman"/>
                <w:i/>
                <w:sz w:val="18"/>
                <w:szCs w:val="18"/>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08561B" w:rsidRPr="00712CAD" w:rsidRDefault="0008561B" w:rsidP="00065959">
            <w:pPr>
              <w:spacing w:after="0" w:line="240" w:lineRule="auto"/>
              <w:rPr>
                <w:rFonts w:eastAsia="Times New Roman" w:cs="Times New Roman"/>
                <w:i/>
                <w:sz w:val="18"/>
                <w:szCs w:val="18"/>
                <w:lang w:eastAsia="es-MX"/>
              </w:rPr>
            </w:pPr>
          </w:p>
        </w:tc>
        <w:tc>
          <w:tcPr>
            <w:tcW w:w="1305" w:type="dxa"/>
            <w:tcBorders>
              <w:top w:val="single" w:sz="4" w:space="0" w:color="auto"/>
              <w:left w:val="single" w:sz="4" w:space="0" w:color="auto"/>
              <w:bottom w:val="single" w:sz="4" w:space="0" w:color="auto"/>
              <w:right w:val="single" w:sz="4" w:space="0" w:color="auto"/>
            </w:tcBorders>
          </w:tcPr>
          <w:p w:rsidR="0008561B" w:rsidRPr="00AE17BE" w:rsidRDefault="0008561B" w:rsidP="00AE17BE">
            <w:pPr>
              <w:spacing w:line="240" w:lineRule="auto"/>
              <w:jc w:val="center"/>
              <w:rPr>
                <w:i/>
                <w:sz w:val="18"/>
              </w:rPr>
            </w:pPr>
            <w:r w:rsidRPr="00AE17BE">
              <w:rPr>
                <w:i/>
                <w:sz w:val="18"/>
              </w:rPr>
              <w:t>Secretaría Municipal</w:t>
            </w:r>
          </w:p>
        </w:tc>
        <w:tc>
          <w:tcPr>
            <w:tcW w:w="1578" w:type="dxa"/>
            <w:tcBorders>
              <w:top w:val="single" w:sz="4" w:space="0" w:color="auto"/>
              <w:left w:val="single" w:sz="4" w:space="0" w:color="auto"/>
              <w:bottom w:val="single" w:sz="4" w:space="0" w:color="auto"/>
              <w:right w:val="single" w:sz="4" w:space="0" w:color="auto"/>
            </w:tcBorders>
          </w:tcPr>
          <w:p w:rsidR="0008561B" w:rsidRPr="00712CAD" w:rsidRDefault="0008561B" w:rsidP="00065959">
            <w:pPr>
              <w:spacing w:after="0" w:line="240" w:lineRule="auto"/>
              <w:rPr>
                <w:rFonts w:eastAsia="Times New Roman" w:cs="Times New Roman"/>
                <w:i/>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909"/>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065959">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single" w:sz="4" w:space="0" w:color="auto"/>
              <w:left w:val="nil"/>
              <w:bottom w:val="single" w:sz="4" w:space="0" w:color="auto"/>
              <w:right w:val="single" w:sz="4" w:space="0" w:color="auto"/>
            </w:tcBorders>
            <w:shd w:val="clear" w:color="auto" w:fill="auto"/>
            <w:hideMark/>
          </w:tcPr>
          <w:p w:rsidR="0008561B" w:rsidRPr="00712CAD" w:rsidRDefault="0008561B" w:rsidP="00065959">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XLVI </w:t>
            </w:r>
            <w:r w:rsidRPr="00712CAD">
              <w:rPr>
                <w:rFonts w:eastAsia="Times New Roman" w:cs="Times New Roman"/>
                <w:i/>
                <w:iCs/>
                <w:sz w:val="18"/>
                <w:szCs w:val="18"/>
                <w:lang w:eastAsia="es-MX"/>
              </w:rPr>
              <w:t xml:space="preserve">Las actas de sesiones ordinarias y extraordinarias, así como las opiniones y recomendaciones que emitan, en su caso, los consejos </w:t>
            </w:r>
            <w:r w:rsidRPr="00712CAD">
              <w:rPr>
                <w:rFonts w:eastAsia="Times New Roman" w:cs="Times New Roman"/>
                <w:i/>
                <w:iCs/>
                <w:sz w:val="18"/>
                <w:szCs w:val="18"/>
                <w:lang w:eastAsia="es-MX"/>
              </w:rPr>
              <w:lastRenderedPageBreak/>
              <w:t>consultivos;</w:t>
            </w:r>
          </w:p>
        </w:tc>
        <w:tc>
          <w:tcPr>
            <w:tcW w:w="1222" w:type="dxa"/>
            <w:tcBorders>
              <w:top w:val="single" w:sz="4" w:space="0" w:color="auto"/>
              <w:left w:val="nil"/>
              <w:bottom w:val="single" w:sz="4" w:space="0" w:color="auto"/>
              <w:right w:val="single" w:sz="4" w:space="0" w:color="auto"/>
            </w:tcBorders>
            <w:shd w:val="clear" w:color="auto" w:fill="auto"/>
          </w:tcPr>
          <w:p w:rsidR="0008561B" w:rsidRPr="00712CAD" w:rsidRDefault="0008561B" w:rsidP="00065959">
            <w:pPr>
              <w:jc w:val="center"/>
              <w:rPr>
                <w:i/>
              </w:rPr>
            </w:pPr>
            <w:r w:rsidRPr="00712CAD">
              <w:rPr>
                <w:rFonts w:eastAsia="Times New Roman" w:cs="Times New Roman"/>
                <w:i/>
                <w:sz w:val="18"/>
                <w:szCs w:val="18"/>
                <w:lang w:eastAsia="es-MX"/>
              </w:rPr>
              <w:lastRenderedPageBreak/>
              <w:t>Aplica</w:t>
            </w:r>
          </w:p>
        </w:tc>
        <w:tc>
          <w:tcPr>
            <w:tcW w:w="2853"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065959">
            <w:pPr>
              <w:spacing w:after="0" w:line="240" w:lineRule="auto"/>
              <w:rPr>
                <w:rFonts w:eastAsia="Times New Roman" w:cs="Times New Roman"/>
                <w:i/>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065959">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tcPr>
          <w:p w:rsidR="0008561B" w:rsidRDefault="0008561B" w:rsidP="00AE17BE">
            <w:pPr>
              <w:spacing w:line="240" w:lineRule="auto"/>
              <w:jc w:val="center"/>
              <w:rPr>
                <w:i/>
                <w:sz w:val="18"/>
              </w:rPr>
            </w:pPr>
          </w:p>
          <w:p w:rsidR="0008561B" w:rsidRPr="00AE17BE" w:rsidRDefault="0008561B" w:rsidP="00AE17BE">
            <w:pPr>
              <w:spacing w:line="240" w:lineRule="auto"/>
              <w:jc w:val="center"/>
              <w:rPr>
                <w:i/>
                <w:sz w:val="18"/>
              </w:rPr>
            </w:pPr>
            <w:r w:rsidRPr="00AE17BE">
              <w:rPr>
                <w:i/>
                <w:sz w:val="18"/>
              </w:rPr>
              <w:t>Secretaría Municipal</w:t>
            </w:r>
          </w:p>
        </w:tc>
        <w:tc>
          <w:tcPr>
            <w:tcW w:w="1578" w:type="dxa"/>
            <w:tcBorders>
              <w:top w:val="single" w:sz="4" w:space="0" w:color="auto"/>
              <w:left w:val="single" w:sz="4" w:space="0" w:color="auto"/>
              <w:bottom w:val="single" w:sz="4" w:space="0" w:color="auto"/>
              <w:right w:val="single" w:sz="4" w:space="0" w:color="auto"/>
            </w:tcBorders>
          </w:tcPr>
          <w:p w:rsidR="0008561B" w:rsidRPr="00712CAD" w:rsidRDefault="0008561B" w:rsidP="00065959">
            <w:pPr>
              <w:spacing w:after="0" w:line="240" w:lineRule="auto"/>
              <w:rPr>
                <w:rFonts w:eastAsia="Times New Roman" w:cs="Times New Roman"/>
                <w:i/>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33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lastRenderedPageBreak/>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single" w:sz="4" w:space="0" w:color="auto"/>
              <w:left w:val="nil"/>
              <w:bottom w:val="single" w:sz="4" w:space="0" w:color="auto"/>
              <w:right w:val="single" w:sz="4" w:space="0" w:color="auto"/>
            </w:tcBorders>
            <w:shd w:val="clear" w:color="auto" w:fill="auto"/>
            <w:hideMark/>
          </w:tcPr>
          <w:p w:rsidR="0008561B" w:rsidRPr="001B7959" w:rsidRDefault="0008561B" w:rsidP="00D56BFC">
            <w:pPr>
              <w:spacing w:after="0" w:line="240" w:lineRule="auto"/>
              <w:jc w:val="both"/>
              <w:rPr>
                <w:rFonts w:eastAsia="Times New Roman" w:cs="Times New Roman"/>
                <w:b/>
                <w:i/>
                <w:iCs/>
                <w:sz w:val="18"/>
                <w:szCs w:val="18"/>
                <w:lang w:eastAsia="es-MX"/>
              </w:rPr>
            </w:pPr>
            <w:r w:rsidRPr="001B7959">
              <w:rPr>
                <w:rFonts w:eastAsia="Times New Roman" w:cs="Arial"/>
                <w:b/>
                <w:bCs/>
                <w:i/>
                <w:iCs/>
                <w:sz w:val="18"/>
                <w:szCs w:val="18"/>
                <w:lang w:eastAsia="es-MX"/>
              </w:rPr>
              <w:t xml:space="preserve">Fracción XLVII </w:t>
            </w:r>
            <w:r w:rsidRPr="001B7959">
              <w:rPr>
                <w:rFonts w:eastAsia="Times New Roman" w:cs="Arial"/>
                <w:b/>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222" w:type="dxa"/>
            <w:tcBorders>
              <w:top w:val="single" w:sz="4" w:space="0" w:color="auto"/>
              <w:left w:val="nil"/>
              <w:bottom w:val="single" w:sz="4" w:space="0" w:color="auto"/>
              <w:right w:val="single" w:sz="4" w:space="0" w:color="auto"/>
            </w:tcBorders>
            <w:shd w:val="clear" w:color="auto" w:fill="auto"/>
          </w:tcPr>
          <w:p w:rsidR="0008561B" w:rsidRPr="001B7959" w:rsidRDefault="0008561B" w:rsidP="00F71966">
            <w:pPr>
              <w:tabs>
                <w:tab w:val="left" w:pos="255"/>
                <w:tab w:val="center" w:pos="658"/>
              </w:tabs>
              <w:rPr>
                <w:rFonts w:eastAsia="Times New Roman" w:cs="Times New Roman"/>
                <w:b/>
                <w:i/>
                <w:sz w:val="18"/>
                <w:szCs w:val="18"/>
                <w:lang w:eastAsia="es-MX"/>
              </w:rPr>
            </w:pPr>
          </w:p>
          <w:p w:rsidR="0008561B" w:rsidRPr="001B7959" w:rsidRDefault="0008561B" w:rsidP="00F71966">
            <w:pPr>
              <w:tabs>
                <w:tab w:val="left" w:pos="255"/>
                <w:tab w:val="center" w:pos="658"/>
              </w:tabs>
              <w:rPr>
                <w:rFonts w:eastAsia="Times New Roman" w:cs="Times New Roman"/>
                <w:b/>
                <w:i/>
                <w:sz w:val="18"/>
                <w:szCs w:val="18"/>
                <w:lang w:eastAsia="es-MX"/>
              </w:rPr>
            </w:pPr>
          </w:p>
          <w:p w:rsidR="0008561B" w:rsidRPr="001B7959" w:rsidRDefault="0008561B" w:rsidP="00F71966">
            <w:pPr>
              <w:tabs>
                <w:tab w:val="left" w:pos="255"/>
                <w:tab w:val="center" w:pos="658"/>
              </w:tabs>
              <w:rPr>
                <w:rFonts w:eastAsia="Times New Roman" w:cs="Times New Roman"/>
                <w:b/>
                <w:i/>
                <w:sz w:val="18"/>
                <w:szCs w:val="18"/>
                <w:lang w:eastAsia="es-MX"/>
              </w:rPr>
            </w:pPr>
          </w:p>
          <w:p w:rsidR="0008561B" w:rsidRPr="001B7959" w:rsidRDefault="0008561B" w:rsidP="00F71966">
            <w:pPr>
              <w:tabs>
                <w:tab w:val="left" w:pos="255"/>
                <w:tab w:val="center" w:pos="658"/>
              </w:tabs>
              <w:rPr>
                <w:b/>
                <w:i/>
              </w:rPr>
            </w:pPr>
            <w:r w:rsidRPr="001B7959">
              <w:rPr>
                <w:rFonts w:eastAsia="Times New Roman" w:cs="Times New Roman"/>
                <w:b/>
                <w:i/>
                <w:sz w:val="18"/>
                <w:szCs w:val="18"/>
                <w:lang w:eastAsia="es-MX"/>
              </w:rPr>
              <w:tab/>
              <w:t xml:space="preserve">No </w:t>
            </w:r>
            <w:r w:rsidRPr="001B7959">
              <w:rPr>
                <w:rFonts w:eastAsia="Times New Roman" w:cs="Times New Roman"/>
                <w:b/>
                <w:i/>
                <w:sz w:val="18"/>
                <w:szCs w:val="18"/>
                <w:lang w:eastAsia="es-MX"/>
              </w:rPr>
              <w:tab/>
              <w:t>Aplica</w:t>
            </w:r>
          </w:p>
        </w:tc>
        <w:tc>
          <w:tcPr>
            <w:tcW w:w="2853" w:type="dxa"/>
            <w:tcBorders>
              <w:top w:val="single" w:sz="4" w:space="0" w:color="auto"/>
              <w:left w:val="nil"/>
              <w:bottom w:val="single" w:sz="4" w:space="0" w:color="auto"/>
              <w:right w:val="single" w:sz="4" w:space="0" w:color="auto"/>
            </w:tcBorders>
            <w:shd w:val="clear" w:color="auto" w:fill="auto"/>
            <w:vAlign w:val="center"/>
          </w:tcPr>
          <w:p w:rsidR="0008561B" w:rsidRPr="001B7959" w:rsidRDefault="0008561B" w:rsidP="00D56BFC">
            <w:pPr>
              <w:spacing w:after="0" w:line="240" w:lineRule="auto"/>
              <w:jc w:val="both"/>
              <w:rPr>
                <w:rFonts w:eastAsia="Times New Roman" w:cs="Times New Roman"/>
                <w:b/>
                <w:i/>
                <w:sz w:val="18"/>
                <w:szCs w:val="18"/>
                <w:lang w:eastAsia="es-MX"/>
              </w:rPr>
            </w:pPr>
            <w:r w:rsidRPr="001B7959">
              <w:rPr>
                <w:rFonts w:eastAsia="Times New Roman" w:cs="Times New Roman"/>
                <w:b/>
                <w:i/>
                <w:sz w:val="18"/>
                <w:szCs w:val="18"/>
                <w:lang w:eastAsia="es-MX"/>
              </w:rPr>
              <w:t>La intervención de comunicaciones es competencia de  la Policía Estatal.</w:t>
            </w:r>
          </w:p>
          <w:p w:rsidR="0008561B" w:rsidRPr="001B7959" w:rsidRDefault="0008561B" w:rsidP="00D56BFC">
            <w:pPr>
              <w:spacing w:after="0" w:line="240" w:lineRule="auto"/>
              <w:jc w:val="both"/>
              <w:rPr>
                <w:rFonts w:eastAsia="Times New Roman" w:cs="Times New Roman"/>
                <w:b/>
                <w:i/>
                <w:sz w:val="18"/>
                <w:szCs w:val="18"/>
                <w:lang w:eastAsia="es-MX"/>
              </w:rPr>
            </w:pPr>
            <w:r w:rsidRPr="001B7959">
              <w:rPr>
                <w:rFonts w:eastAsia="Times New Roman" w:cs="Times New Roman"/>
                <w:b/>
                <w:i/>
                <w:sz w:val="18"/>
                <w:szCs w:val="18"/>
                <w:lang w:eastAsia="es-MX"/>
              </w:rPr>
              <w:t>Corresponde  a la Policía Estatal:</w:t>
            </w:r>
          </w:p>
          <w:p w:rsidR="0008561B" w:rsidRPr="001B7959" w:rsidRDefault="0008561B" w:rsidP="00D56BFC">
            <w:pPr>
              <w:spacing w:after="0" w:line="240" w:lineRule="auto"/>
              <w:jc w:val="both"/>
              <w:rPr>
                <w:rFonts w:eastAsia="Times New Roman" w:cs="Times New Roman"/>
                <w:b/>
                <w:i/>
                <w:sz w:val="18"/>
                <w:szCs w:val="18"/>
                <w:lang w:eastAsia="es-MX"/>
              </w:rPr>
            </w:pPr>
            <w:r w:rsidRPr="001B7959">
              <w:rPr>
                <w:rFonts w:eastAsia="Times New Roman" w:cs="Times New Roman"/>
                <w:b/>
                <w:i/>
                <w:sz w:val="18"/>
                <w:szCs w:val="18"/>
                <w:lang w:eastAsia="es-MX"/>
              </w:rPr>
              <w:t xml:space="preserve">Solicitar a través  del Ministerio Público, previa autorización del Juez competente, en estricto apego </w:t>
            </w:r>
            <w:r w:rsidRPr="001B7959">
              <w:rPr>
                <w:b/>
                <w:i/>
                <w:sz w:val="18"/>
                <w:szCs w:val="18"/>
              </w:rPr>
              <w:t>a lo dispuesto en el artículo 16, de la Constitución Federal, a los concesionarios, permisionarios, operadoras telefónicas y todas aquellas comercializadoras de servicios en materia de telecomunicaciones, de sistemas de comunicación vía satélite, la información con que cuenten, así como georreferenciación de los equipos de comunicación móvil en tiempo real, para el cumplimiento de sus fines de prevención de los delitos;</w:t>
            </w:r>
          </w:p>
        </w:tc>
        <w:tc>
          <w:tcPr>
            <w:tcW w:w="1512" w:type="dxa"/>
            <w:tcBorders>
              <w:top w:val="single" w:sz="4" w:space="0" w:color="auto"/>
              <w:left w:val="nil"/>
              <w:bottom w:val="single" w:sz="4" w:space="0" w:color="auto"/>
              <w:right w:val="single" w:sz="4" w:space="0" w:color="auto"/>
            </w:tcBorders>
            <w:shd w:val="clear" w:color="auto" w:fill="auto"/>
            <w:vAlign w:val="center"/>
          </w:tcPr>
          <w:p w:rsidR="0008561B" w:rsidRPr="001B7959" w:rsidRDefault="0008561B" w:rsidP="005D25A3">
            <w:pPr>
              <w:spacing w:after="0" w:line="240" w:lineRule="auto"/>
              <w:rPr>
                <w:rFonts w:eastAsia="Times New Roman" w:cs="Times New Roman"/>
                <w:b/>
                <w:i/>
                <w:sz w:val="18"/>
                <w:szCs w:val="18"/>
                <w:lang w:eastAsia="es-MX"/>
              </w:rPr>
            </w:pPr>
            <w:r w:rsidRPr="001B7959">
              <w:rPr>
                <w:rFonts w:eastAsia="Times New Roman" w:cs="Times New Roman"/>
                <w:b/>
                <w:i/>
                <w:sz w:val="18"/>
                <w:szCs w:val="18"/>
                <w:lang w:eastAsia="es-MX"/>
              </w:rPr>
              <w:t>Art. 47 Fracción XXV de la Ley del Sistema Estatal  de Seguridad Pública de Oaxaca</w:t>
            </w:r>
          </w:p>
        </w:tc>
        <w:tc>
          <w:tcPr>
            <w:tcW w:w="1305" w:type="dxa"/>
            <w:tcBorders>
              <w:top w:val="single" w:sz="4" w:space="0" w:color="auto"/>
              <w:left w:val="nil"/>
              <w:bottom w:val="single" w:sz="4" w:space="0" w:color="auto"/>
              <w:right w:val="single" w:sz="4" w:space="0" w:color="auto"/>
            </w:tcBorders>
            <w:vAlign w:val="center"/>
          </w:tcPr>
          <w:p w:rsidR="0008561B" w:rsidRPr="00731FAA" w:rsidRDefault="0008561B" w:rsidP="00287ADB">
            <w:pPr>
              <w:spacing w:after="0" w:line="240" w:lineRule="auto"/>
              <w:jc w:val="center"/>
              <w:rPr>
                <w:rFonts w:eastAsia="Times New Roman" w:cs="Times New Roman"/>
                <w:i/>
                <w:sz w:val="18"/>
                <w:szCs w:val="18"/>
                <w:highlight w:val="yellow"/>
                <w:lang w:eastAsia="es-MX"/>
              </w:rPr>
            </w:pPr>
          </w:p>
          <w:p w:rsidR="0008561B" w:rsidRPr="00731FAA" w:rsidRDefault="0008561B" w:rsidP="00287ADB">
            <w:pPr>
              <w:spacing w:after="0" w:line="240" w:lineRule="auto"/>
              <w:jc w:val="center"/>
              <w:rPr>
                <w:rFonts w:eastAsia="Times New Roman" w:cs="Times New Roman"/>
                <w:i/>
                <w:sz w:val="18"/>
                <w:szCs w:val="18"/>
                <w:highlight w:val="yellow"/>
                <w:lang w:eastAsia="es-MX"/>
              </w:rPr>
            </w:pPr>
          </w:p>
        </w:tc>
        <w:tc>
          <w:tcPr>
            <w:tcW w:w="1578" w:type="dxa"/>
            <w:tcBorders>
              <w:top w:val="single" w:sz="4" w:space="0" w:color="auto"/>
              <w:left w:val="single" w:sz="4" w:space="0" w:color="auto"/>
              <w:bottom w:val="single" w:sz="4" w:space="0" w:color="auto"/>
              <w:right w:val="single" w:sz="4" w:space="0" w:color="auto"/>
            </w:tcBorders>
          </w:tcPr>
          <w:p w:rsidR="0008561B" w:rsidRPr="00731FAA" w:rsidRDefault="0008561B" w:rsidP="005D25A3">
            <w:pPr>
              <w:spacing w:after="0" w:line="240" w:lineRule="auto"/>
              <w:rPr>
                <w:rFonts w:eastAsia="Times New Roman" w:cs="Times New Roman"/>
                <w:i/>
                <w:sz w:val="18"/>
                <w:szCs w:val="18"/>
                <w:highlight w:val="yellow"/>
                <w:lang w:eastAsia="es-MX"/>
              </w:rPr>
            </w:pPr>
          </w:p>
        </w:tc>
        <w:tc>
          <w:tcPr>
            <w:tcW w:w="1275" w:type="dxa"/>
            <w:tcBorders>
              <w:top w:val="single" w:sz="4" w:space="0" w:color="auto"/>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23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single" w:sz="4" w:space="0" w:color="auto"/>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XLVIII </w:t>
            </w:r>
            <w:r w:rsidRPr="00712CAD">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222"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Regiduría de Hacienda, Transparencia y Acceso a la Información</w:t>
            </w:r>
          </w:p>
        </w:tc>
        <w:tc>
          <w:tcPr>
            <w:tcW w:w="1578" w:type="dxa"/>
            <w:tcBorders>
              <w:top w:val="single" w:sz="4" w:space="0" w:color="auto"/>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23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b/>
                <w:bCs/>
                <w:i/>
                <w:iCs/>
                <w:sz w:val="18"/>
                <w:szCs w:val="18"/>
                <w:lang w:eastAsia="es-MX"/>
              </w:rPr>
            </w:pPr>
          </w:p>
        </w:tc>
        <w:tc>
          <w:tcPr>
            <w:tcW w:w="3030" w:type="dxa"/>
            <w:tcBorders>
              <w:top w:val="single" w:sz="4" w:space="0" w:color="auto"/>
              <w:left w:val="nil"/>
              <w:bottom w:val="single" w:sz="4" w:space="0" w:color="auto"/>
              <w:right w:val="single" w:sz="4" w:space="0" w:color="auto"/>
            </w:tcBorders>
            <w:shd w:val="clear" w:color="auto" w:fill="auto"/>
          </w:tcPr>
          <w:p w:rsidR="0008561B" w:rsidRPr="00712CAD" w:rsidRDefault="0008561B" w:rsidP="005D25A3">
            <w:pPr>
              <w:spacing w:after="0" w:line="240" w:lineRule="auto"/>
              <w:rPr>
                <w:rFonts w:eastAsia="Times New Roman" w:cs="Times New Roman"/>
                <w:b/>
                <w:bCs/>
                <w:i/>
                <w:iCs/>
                <w:sz w:val="18"/>
                <w:szCs w:val="18"/>
                <w:lang w:eastAsia="es-MX"/>
              </w:rPr>
            </w:pPr>
          </w:p>
        </w:tc>
        <w:tc>
          <w:tcPr>
            <w:tcW w:w="1222"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jc w:val="center"/>
              <w:rPr>
                <w:rFonts w:eastAsia="Times New Roman" w:cs="Times New Roman"/>
                <w:i/>
                <w:sz w:val="18"/>
                <w:szCs w:val="18"/>
                <w:lang w:eastAsia="es-MX"/>
              </w:rPr>
            </w:pPr>
          </w:p>
        </w:tc>
        <w:tc>
          <w:tcPr>
            <w:tcW w:w="2853"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p>
        </w:tc>
        <w:tc>
          <w:tcPr>
            <w:tcW w:w="1578" w:type="dxa"/>
            <w:tcBorders>
              <w:top w:val="single" w:sz="4" w:space="0" w:color="auto"/>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bl>
    <w:p w:rsidR="004838A7" w:rsidRPr="00712CAD" w:rsidRDefault="004838A7" w:rsidP="004838A7">
      <w:pPr>
        <w:tabs>
          <w:tab w:val="left" w:pos="2115"/>
        </w:tabs>
        <w:rPr>
          <w:i/>
          <w:sz w:val="18"/>
          <w:szCs w:val="18"/>
        </w:rPr>
      </w:pPr>
    </w:p>
    <w:p w:rsidR="00195CFE" w:rsidRDefault="00195CFE" w:rsidP="00195CFE">
      <w:pPr>
        <w:jc w:val="both"/>
      </w:pPr>
      <w:r w:rsidRPr="00B836A9">
        <w:rPr>
          <w:rFonts w:ascii="Calibri" w:eastAsia="Calibri" w:hAnsi="Calibri" w:cs="Times New Roman"/>
        </w:rPr>
        <w:t>La validación</w:t>
      </w:r>
      <w:r>
        <w:rPr>
          <w:rFonts w:ascii="Calibri" w:eastAsia="Calibri" w:hAnsi="Calibri" w:cs="Times New Roman"/>
        </w:rPr>
        <w:t xml:space="preserve"> de la </w:t>
      </w:r>
      <w:r w:rsidRPr="00B836A9">
        <w:rPr>
          <w:rFonts w:ascii="Calibri" w:eastAsia="Calibri" w:hAnsi="Calibri" w:cs="Times New Roman"/>
        </w:rPr>
        <w:t xml:space="preserve"> presente  tabla de</w:t>
      </w:r>
      <w:r>
        <w:t xml:space="preserve"> aplicabilidad</w:t>
      </w:r>
      <w:r w:rsidRPr="00B836A9">
        <w:rPr>
          <w:rFonts w:ascii="Calibri" w:eastAsia="Calibri" w:hAnsi="Calibri" w:cs="Times New Roman"/>
        </w:rPr>
        <w:t xml:space="preserve"> </w:t>
      </w:r>
      <w:r>
        <w:rPr>
          <w:rFonts w:ascii="Calibri" w:eastAsia="Calibri" w:hAnsi="Calibri" w:cs="Times New Roman"/>
        </w:rPr>
        <w:t>es susceptible de ser modificada cuando lo considere viable este Órgano Garante con base a la normatividad en la materia.</w:t>
      </w:r>
      <w:r w:rsidRPr="00B836A9">
        <w:rPr>
          <w:rFonts w:ascii="Calibri" w:eastAsia="Calibri" w:hAnsi="Calibri" w:cs="Times New Roman"/>
        </w:rPr>
        <w:t xml:space="preserve"> </w:t>
      </w:r>
    </w:p>
    <w:p w:rsidR="004838A7" w:rsidRPr="004838A7" w:rsidRDefault="00195CFE" w:rsidP="00195CFE">
      <w:pPr>
        <w:jc w:val="right"/>
        <w:rPr>
          <w:b/>
          <w:i/>
          <w:sz w:val="18"/>
          <w:szCs w:val="18"/>
        </w:rPr>
      </w:pPr>
      <w:r>
        <w:t xml:space="preserve">Oaxaca de Juárez </w:t>
      </w:r>
      <w:proofErr w:type="spellStart"/>
      <w:r>
        <w:t>Oax</w:t>
      </w:r>
      <w:proofErr w:type="spellEnd"/>
      <w:r>
        <w:t>., quince de julio de dos mil dieciséis.</w:t>
      </w:r>
    </w:p>
    <w:sectPr w:rsidR="004838A7" w:rsidRPr="004838A7"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68FB"/>
    <w:multiLevelType w:val="hybridMultilevel"/>
    <w:tmpl w:val="85801F80"/>
    <w:lvl w:ilvl="0" w:tplc="6DD4B6AC">
      <w:start w:val="1"/>
      <w:numFmt w:val="lowerLetter"/>
      <w:lvlText w:val="%1)"/>
      <w:lvlJc w:val="left"/>
      <w:pPr>
        <w:ind w:left="720" w:hanging="360"/>
      </w:pPr>
      <w:rPr>
        <w:rFonts w:eastAsiaTheme="minorHAnsi"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E65154"/>
    <w:multiLevelType w:val="hybridMultilevel"/>
    <w:tmpl w:val="4D5C399A"/>
    <w:lvl w:ilvl="0" w:tplc="0C0A0013">
      <w:start w:val="1"/>
      <w:numFmt w:val="upperRoman"/>
      <w:lvlText w:val="%1."/>
      <w:lvlJc w:val="right"/>
      <w:pPr>
        <w:tabs>
          <w:tab w:val="num" w:pos="540"/>
        </w:tabs>
        <w:ind w:left="540" w:hanging="180"/>
      </w:pPr>
      <w:rPr>
        <w:rFonts w:cs="Times New Roman"/>
      </w:rPr>
    </w:lvl>
    <w:lvl w:ilvl="1" w:tplc="75EC3B58">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40E3E"/>
    <w:rsid w:val="000475C1"/>
    <w:rsid w:val="00060198"/>
    <w:rsid w:val="00065959"/>
    <w:rsid w:val="0007739C"/>
    <w:rsid w:val="0008561B"/>
    <w:rsid w:val="000E0289"/>
    <w:rsid w:val="000F7861"/>
    <w:rsid w:val="00126D56"/>
    <w:rsid w:val="001675A3"/>
    <w:rsid w:val="00195CFE"/>
    <w:rsid w:val="001B1A08"/>
    <w:rsid w:val="001B7959"/>
    <w:rsid w:val="00251753"/>
    <w:rsid w:val="00267414"/>
    <w:rsid w:val="00287ADB"/>
    <w:rsid w:val="002D4E6F"/>
    <w:rsid w:val="002F34FF"/>
    <w:rsid w:val="00314827"/>
    <w:rsid w:val="00351FC7"/>
    <w:rsid w:val="0035573C"/>
    <w:rsid w:val="003909AD"/>
    <w:rsid w:val="003A3F30"/>
    <w:rsid w:val="003C65C4"/>
    <w:rsid w:val="003D08DD"/>
    <w:rsid w:val="00413A10"/>
    <w:rsid w:val="00430C07"/>
    <w:rsid w:val="004838A7"/>
    <w:rsid w:val="004A263F"/>
    <w:rsid w:val="00541505"/>
    <w:rsid w:val="00586D04"/>
    <w:rsid w:val="005D25A3"/>
    <w:rsid w:val="006326D2"/>
    <w:rsid w:val="006571CF"/>
    <w:rsid w:val="00657231"/>
    <w:rsid w:val="006939A1"/>
    <w:rsid w:val="006A2E6C"/>
    <w:rsid w:val="006D5E65"/>
    <w:rsid w:val="006E2FC4"/>
    <w:rsid w:val="00712CAD"/>
    <w:rsid w:val="00731FAA"/>
    <w:rsid w:val="0079590B"/>
    <w:rsid w:val="00803809"/>
    <w:rsid w:val="00825DBE"/>
    <w:rsid w:val="008375A5"/>
    <w:rsid w:val="0086030A"/>
    <w:rsid w:val="008A3674"/>
    <w:rsid w:val="0090363D"/>
    <w:rsid w:val="009413BC"/>
    <w:rsid w:val="009542D3"/>
    <w:rsid w:val="00A631ED"/>
    <w:rsid w:val="00A932FD"/>
    <w:rsid w:val="00AA0D16"/>
    <w:rsid w:val="00AC07EA"/>
    <w:rsid w:val="00AE17BE"/>
    <w:rsid w:val="00AE3593"/>
    <w:rsid w:val="00B77816"/>
    <w:rsid w:val="00BA56DD"/>
    <w:rsid w:val="00C77F06"/>
    <w:rsid w:val="00C81A4A"/>
    <w:rsid w:val="00CB2372"/>
    <w:rsid w:val="00CB51D1"/>
    <w:rsid w:val="00D56BFC"/>
    <w:rsid w:val="00DE2A64"/>
    <w:rsid w:val="00DF2BB3"/>
    <w:rsid w:val="00E306B9"/>
    <w:rsid w:val="00E774C4"/>
    <w:rsid w:val="00E927B3"/>
    <w:rsid w:val="00ED6645"/>
    <w:rsid w:val="00EF1F0E"/>
    <w:rsid w:val="00F33EBA"/>
    <w:rsid w:val="00F4508A"/>
    <w:rsid w:val="00F50BA6"/>
    <w:rsid w:val="00F719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287A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7ADB"/>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287A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7ADB"/>
    <w:rPr>
      <w:rFonts w:ascii="Segoe UI" w:hAnsi="Segoe UI" w:cs="Segoe UI"/>
      <w:sz w:val="18"/>
      <w:szCs w:val="18"/>
    </w:rPr>
  </w:style>
  <w:style w:type="paragraph" w:styleId="Prrafodelista">
    <w:name w:val="List Paragraph"/>
    <w:basedOn w:val="Normal"/>
    <w:uiPriority w:val="34"/>
    <w:qFormat/>
    <w:rsid w:val="00AC07EA"/>
    <w:pPr>
      <w:ind w:left="720"/>
      <w:contextualSpacing/>
    </w:pPr>
  </w:style>
  <w:style w:type="paragraph" w:customStyle="1" w:styleId="Default">
    <w:name w:val="Default"/>
    <w:rsid w:val="00E306B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287A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7ADB"/>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287A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7ADB"/>
    <w:rPr>
      <w:rFonts w:ascii="Segoe UI" w:hAnsi="Segoe UI" w:cs="Segoe UI"/>
      <w:sz w:val="18"/>
      <w:szCs w:val="18"/>
    </w:rPr>
  </w:style>
  <w:style w:type="paragraph" w:styleId="Prrafodelista">
    <w:name w:val="List Paragraph"/>
    <w:basedOn w:val="Normal"/>
    <w:uiPriority w:val="34"/>
    <w:qFormat/>
    <w:rsid w:val="00AC07EA"/>
    <w:pPr>
      <w:ind w:left="720"/>
      <w:contextualSpacing/>
    </w:pPr>
  </w:style>
  <w:style w:type="paragraph" w:customStyle="1" w:styleId="Default">
    <w:name w:val="Default"/>
    <w:rsid w:val="00E306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50D1-CFD2-46A7-8972-ECEA23B3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2154</Words>
  <Characters>11849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18</cp:revision>
  <cp:lastPrinted>2016-09-13T15:14:00Z</cp:lastPrinted>
  <dcterms:created xsi:type="dcterms:W3CDTF">2016-08-16T17:53:00Z</dcterms:created>
  <dcterms:modified xsi:type="dcterms:W3CDTF">2016-09-20T19:35:00Z</dcterms:modified>
</cp:coreProperties>
</file>